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BAE" w:rsidRDefault="00DA2BAE">
      <w:pPr>
        <w:pStyle w:val="ConsPlusTitle"/>
        <w:jc w:val="center"/>
        <w:outlineLvl w:val="1"/>
      </w:pPr>
      <w:r>
        <w:t xml:space="preserve">V. Особенности ухода за лесами в </w:t>
      </w:r>
      <w:proofErr w:type="gramStart"/>
      <w:r>
        <w:t>Двинско-Вычегодском</w:t>
      </w:r>
      <w:proofErr w:type="gramEnd"/>
    </w:p>
    <w:p w:rsidR="00DA2BAE" w:rsidRPr="002743A7" w:rsidRDefault="00DA2BAE">
      <w:pPr>
        <w:pStyle w:val="ConsPlusTitle"/>
        <w:jc w:val="center"/>
      </w:pPr>
      <w:r w:rsidRPr="002743A7">
        <w:t xml:space="preserve">таежном лесном </w:t>
      </w:r>
      <w:proofErr w:type="gramStart"/>
      <w:r w:rsidRPr="002743A7">
        <w:t>районе</w:t>
      </w:r>
      <w:proofErr w:type="gramEnd"/>
      <w:r w:rsidRPr="002743A7">
        <w:t xml:space="preserve">, </w:t>
      </w:r>
      <w:proofErr w:type="spellStart"/>
      <w:r w:rsidRPr="002743A7">
        <w:t>Балтийско-Белозерском</w:t>
      </w:r>
      <w:proofErr w:type="spellEnd"/>
      <w:r w:rsidRPr="002743A7">
        <w:t xml:space="preserve"> таежном лесном</w:t>
      </w:r>
    </w:p>
    <w:p w:rsidR="00D54AF2" w:rsidRPr="002743A7" w:rsidRDefault="00DA2BAE">
      <w:pPr>
        <w:pStyle w:val="ConsPlusTitle"/>
        <w:jc w:val="center"/>
      </w:pPr>
      <w:proofErr w:type="gramStart"/>
      <w:r w:rsidRPr="002743A7">
        <w:t>районе</w:t>
      </w:r>
      <w:proofErr w:type="gramEnd"/>
      <w:r w:rsidRPr="002743A7">
        <w:t xml:space="preserve">, </w:t>
      </w:r>
      <w:proofErr w:type="spellStart"/>
      <w:r w:rsidRPr="002743A7">
        <w:t>Среднеангарском</w:t>
      </w:r>
      <w:proofErr w:type="spellEnd"/>
      <w:r w:rsidRPr="002743A7">
        <w:t xml:space="preserve"> таежном лесном районе, Байкальском горном лесном районе</w:t>
      </w:r>
      <w:r w:rsidR="00D54AF2" w:rsidRPr="002743A7">
        <w:t xml:space="preserve">, </w:t>
      </w:r>
    </w:p>
    <w:p w:rsidR="00DA2BAE" w:rsidRPr="002743A7" w:rsidRDefault="00D54AF2">
      <w:pPr>
        <w:pStyle w:val="ConsPlusTitle"/>
        <w:jc w:val="center"/>
      </w:pPr>
      <w:r w:rsidRPr="002743A7">
        <w:t xml:space="preserve">Карельском таежном лесном </w:t>
      </w:r>
      <w:proofErr w:type="gramStart"/>
      <w:r w:rsidRPr="002743A7">
        <w:t>районе</w:t>
      </w:r>
      <w:proofErr w:type="gramEnd"/>
      <w:r w:rsidRPr="002743A7">
        <w:t>, Карельском северо</w:t>
      </w:r>
      <w:r w:rsidR="00F84A53" w:rsidRPr="002743A7">
        <w:t>-</w:t>
      </w:r>
      <w:r w:rsidRPr="002743A7">
        <w:t>таежном ле</w:t>
      </w:r>
      <w:r w:rsidR="00E36505" w:rsidRPr="002743A7">
        <w:t>с</w:t>
      </w:r>
      <w:r w:rsidRPr="002743A7">
        <w:t>ном районе</w:t>
      </w:r>
    </w:p>
    <w:p w:rsidR="00DA2BAE" w:rsidRPr="002743A7" w:rsidRDefault="00DA2BAE">
      <w:pPr>
        <w:pStyle w:val="ConsPlusNormal"/>
        <w:ind w:firstLine="540"/>
        <w:jc w:val="both"/>
      </w:pPr>
    </w:p>
    <w:p w:rsidR="00DA2BAE" w:rsidRPr="002743A7" w:rsidRDefault="00DA2BAE">
      <w:pPr>
        <w:pStyle w:val="ConsPlusNormal"/>
        <w:ind w:firstLine="540"/>
        <w:jc w:val="both"/>
      </w:pPr>
      <w:r w:rsidRPr="002743A7">
        <w:t xml:space="preserve">106. </w:t>
      </w:r>
      <w:proofErr w:type="gramStart"/>
      <w:r w:rsidRPr="002743A7">
        <w:t xml:space="preserve">В Двинско-Вычегодском таежном лесном районе, </w:t>
      </w:r>
      <w:proofErr w:type="spellStart"/>
      <w:r w:rsidRPr="002743A7">
        <w:t>Балтийско-Белозерском</w:t>
      </w:r>
      <w:proofErr w:type="spellEnd"/>
      <w:r w:rsidRPr="002743A7">
        <w:t xml:space="preserve"> таежном лесном районе, </w:t>
      </w:r>
      <w:proofErr w:type="spellStart"/>
      <w:r w:rsidRPr="002743A7">
        <w:t>Среднеангарском</w:t>
      </w:r>
      <w:proofErr w:type="spellEnd"/>
      <w:r w:rsidRPr="002743A7">
        <w:t xml:space="preserve"> таежном лесном районе, Байкальском горном лесном</w:t>
      </w:r>
      <w:r w:rsidR="00D54AF2" w:rsidRPr="002743A7">
        <w:t>, Карельском таежном лесном районе, Карельском северо</w:t>
      </w:r>
      <w:r w:rsidR="00F84A53" w:rsidRPr="002743A7">
        <w:t>-</w:t>
      </w:r>
      <w:r w:rsidR="00D54AF2" w:rsidRPr="002743A7">
        <w:t>таежном лесном районе</w:t>
      </w:r>
      <w:r w:rsidRPr="002743A7">
        <w:t xml:space="preserve">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w:anchor="Par517" w:tooltip="НОРМАТИВЫ" w:history="1">
        <w:r w:rsidRPr="002743A7">
          <w:t>Приложении 2</w:t>
        </w:r>
      </w:hyperlink>
      <w:r w:rsidRPr="002743A7">
        <w:t xml:space="preserve"> к настоящим</w:t>
      </w:r>
      <w:proofErr w:type="gramEnd"/>
      <w:r w:rsidRPr="002743A7">
        <w:t xml:space="preserve"> Правилам и нормативов, приведенных в </w:t>
      </w:r>
      <w:hyperlink w:anchor="Par21686" w:tooltip="Приложение N 3" w:history="1">
        <w:r w:rsidRPr="002743A7">
          <w:t>Приложениях 3</w:t>
        </w:r>
      </w:hyperlink>
      <w:r w:rsidRPr="002743A7">
        <w:t xml:space="preserve"> - </w:t>
      </w:r>
      <w:hyperlink w:anchor="Par22920" w:tooltip="ВИДЫ" w:history="1">
        <w:r w:rsidRPr="002743A7">
          <w:t>6</w:t>
        </w:r>
      </w:hyperlink>
      <w:r w:rsidRPr="002743A7">
        <w:t xml:space="preserve"> к настоящим Правилам.</w:t>
      </w:r>
    </w:p>
    <w:p w:rsidR="00DA2BAE" w:rsidRPr="002743A7" w:rsidRDefault="00DA2BAE">
      <w:pPr>
        <w:pStyle w:val="ConsPlusNormal"/>
        <w:spacing w:before="200"/>
        <w:ind w:firstLine="540"/>
        <w:jc w:val="both"/>
      </w:pPr>
      <w:r w:rsidRPr="002743A7">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DA2BAE" w:rsidRPr="002743A7" w:rsidRDefault="00DA2BAE">
      <w:pPr>
        <w:pStyle w:val="ConsPlusNormal"/>
        <w:spacing w:before="200"/>
        <w:ind w:firstLine="540"/>
        <w:jc w:val="both"/>
      </w:pPr>
      <w:r w:rsidRPr="002743A7">
        <w:t xml:space="preserve">При выборе арендатором применения нормативов, приведенных в </w:t>
      </w:r>
      <w:hyperlink w:anchor="Par517" w:tooltip="НОРМАТИВЫ" w:history="1">
        <w:r w:rsidRPr="002743A7">
          <w:t>Приложении 2</w:t>
        </w:r>
      </w:hyperlink>
      <w:r w:rsidRPr="002743A7">
        <w:t xml:space="preserve"> к настоящим Правилам, </w:t>
      </w:r>
      <w:hyperlink w:anchor="Par280" w:tooltip="107. В Двинско-Вычегодском таежном лесном районе, Балтийско-Белозерском таежном лесном районе, Среднеангарском таежном лесном районе на территориях, переданных в аренду или в постоянное (бессрочное) пользование, назначение лесных насаждений для осуществления р" w:history="1">
        <w:r w:rsidRPr="002743A7">
          <w:t>пункты 107</w:t>
        </w:r>
      </w:hyperlink>
      <w:r w:rsidRPr="002743A7">
        <w:t xml:space="preserve"> - </w:t>
      </w:r>
      <w:hyperlink w:anchor="Par304"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3 к настоящим Правила" w:history="1">
        <w:r w:rsidRPr="002743A7">
          <w:t>118</w:t>
        </w:r>
      </w:hyperlink>
      <w:r w:rsidRPr="002743A7">
        <w:t xml:space="preserve"> настоящих Правил не применяются.</w:t>
      </w:r>
    </w:p>
    <w:p w:rsidR="00DA2BAE" w:rsidRPr="002743A7" w:rsidRDefault="00DA2BAE">
      <w:pPr>
        <w:pStyle w:val="ConsPlusNormal"/>
        <w:spacing w:before="200"/>
        <w:ind w:firstLine="540"/>
        <w:jc w:val="both"/>
      </w:pPr>
      <w:bookmarkStart w:id="0" w:name="Par280"/>
      <w:bookmarkEnd w:id="0"/>
      <w:r w:rsidRPr="002743A7">
        <w:t xml:space="preserve">107. </w:t>
      </w:r>
      <w:proofErr w:type="gramStart"/>
      <w:r w:rsidRPr="002743A7">
        <w:t xml:space="preserve">В Двинско-Вычегодском таежном лесном районе, </w:t>
      </w:r>
      <w:proofErr w:type="spellStart"/>
      <w:r w:rsidRPr="002743A7">
        <w:t>Балтийско-Белозерском</w:t>
      </w:r>
      <w:proofErr w:type="spellEnd"/>
      <w:r w:rsidRPr="002743A7">
        <w:t xml:space="preserve"> таежном лесном районе, </w:t>
      </w:r>
      <w:proofErr w:type="spellStart"/>
      <w:r w:rsidRPr="002743A7">
        <w:t>Среднеангарском</w:t>
      </w:r>
      <w:proofErr w:type="spellEnd"/>
      <w:r w:rsidRPr="002743A7">
        <w:t xml:space="preserve"> таежном лесном районе, Байкальском горном лесном районе</w:t>
      </w:r>
      <w:r w:rsidR="00D54AF2" w:rsidRPr="002743A7">
        <w:t>, Карельском таежном лесном районе, Карельском северо</w:t>
      </w:r>
      <w:r w:rsidR="00F84A53" w:rsidRPr="002743A7">
        <w:t>-</w:t>
      </w:r>
      <w:r w:rsidR="00D54AF2" w:rsidRPr="002743A7">
        <w:t>таежном лесном районе</w:t>
      </w:r>
      <w:r w:rsidRPr="002743A7">
        <w:t xml:space="preserve"> на территориях,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w:t>
      </w:r>
      <w:proofErr w:type="gramEnd"/>
      <w:r w:rsidRPr="002743A7">
        <w:t xml:space="preserve"> освоения лесов в соответствии с лесохозяйственным регламентом лесничества (лесопарка).</w:t>
      </w:r>
    </w:p>
    <w:p w:rsidR="00DA2BAE" w:rsidRPr="002743A7" w:rsidRDefault="00DA2BAE">
      <w:pPr>
        <w:pStyle w:val="ConsPlusNormal"/>
        <w:spacing w:before="200"/>
        <w:ind w:firstLine="540"/>
        <w:jc w:val="both"/>
      </w:pPr>
      <w:r w:rsidRPr="002743A7">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 Российской Федерации.</w:t>
      </w:r>
    </w:p>
    <w:p w:rsidR="00DA2BAE" w:rsidRDefault="00DA2BAE">
      <w:pPr>
        <w:pStyle w:val="ConsPlusNormal"/>
        <w:spacing w:before="200"/>
        <w:ind w:firstLine="540"/>
        <w:jc w:val="both"/>
      </w:pPr>
      <w:r w:rsidRPr="002743A7">
        <w:t xml:space="preserve">108. В </w:t>
      </w:r>
      <w:proofErr w:type="gramStart"/>
      <w:r w:rsidRPr="002743A7">
        <w:t>лесных насаждениях, состоящих из деревьев</w:t>
      </w:r>
      <w:r>
        <w:t xml:space="preserve"> одной породы или с единичной примесью деревьев других пород отбор деревьев на выращивание должен проводится</w:t>
      </w:r>
      <w:proofErr w:type="gramEnd"/>
      <w:r>
        <w:t xml:space="preserve"> преимущественно из верхней части полога, а в рубку - из нижней.</w:t>
      </w:r>
    </w:p>
    <w:p w:rsidR="00DA2BAE" w:rsidRDefault="00DA2BAE">
      <w:pPr>
        <w:pStyle w:val="ConsPlusNormal"/>
        <w:spacing w:before="200"/>
        <w:ind w:firstLine="540"/>
        <w:jc w:val="both"/>
      </w:pPr>
      <w:r>
        <w:t>В лесных насаждениях, состоящих из деревьев двух и более 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rsidR="00DA2BAE" w:rsidRPr="00DA2BAE" w:rsidRDefault="00DA2BAE">
      <w:pPr>
        <w:pStyle w:val="ConsPlusNormal"/>
        <w:spacing w:before="200"/>
        <w:ind w:firstLine="540"/>
        <w:jc w:val="both"/>
      </w:pPr>
      <w:r>
        <w:t xml:space="preserve">109. При рубках осветления и рубках прочистки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w:t>
      </w:r>
      <w:r w:rsidRPr="00DA2BAE">
        <w:t xml:space="preserve">целевых пород и общему максимальному количеству деревьев по целевым породам и группам типов леса приведены в </w:t>
      </w:r>
      <w:hyperlink w:anchor="Par21686" w:tooltip="Приложение N 3" w:history="1">
        <w:r w:rsidRPr="00DA2BAE">
          <w:t>Приложении 3</w:t>
        </w:r>
      </w:hyperlink>
      <w:r w:rsidRPr="00DA2BAE">
        <w:t xml:space="preserve"> к настоящим Правилам.</w:t>
      </w:r>
    </w:p>
    <w:p w:rsidR="00DA2BAE" w:rsidRPr="00DA2BAE" w:rsidRDefault="00DA2BAE">
      <w:pPr>
        <w:pStyle w:val="ConsPlusNormal"/>
        <w:spacing w:before="200"/>
        <w:ind w:firstLine="540"/>
        <w:jc w:val="both"/>
      </w:pPr>
      <w:r w:rsidRPr="00DA2BAE">
        <w:t xml:space="preserve">При групповом или куртинном размещении экземпляров целевых пород должны </w:t>
      </w:r>
      <w:proofErr w:type="spellStart"/>
      <w:r w:rsidRPr="00DA2BAE">
        <w:t>изреживаться</w:t>
      </w:r>
      <w:proofErr w:type="spellEnd"/>
      <w:r w:rsidRPr="00DA2BAE">
        <w:t xml:space="preserve">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DA2BAE" w:rsidRPr="00DA2BAE" w:rsidRDefault="00DA2BAE">
      <w:pPr>
        <w:pStyle w:val="ConsPlusNormal"/>
        <w:spacing w:before="200"/>
        <w:ind w:firstLine="540"/>
        <w:jc w:val="both"/>
      </w:pPr>
      <w:proofErr w:type="gramStart"/>
      <w:r w:rsidRPr="00DA2BAE">
        <w:t xml:space="preserve">Допускается снижение сомкнутости древостоя ниже указанной в </w:t>
      </w:r>
      <w:hyperlink w:anchor="Par129"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DA2BAE">
          <w:t>пункте 37</w:t>
        </w:r>
      </w:hyperlink>
      <w:r w:rsidRPr="00DA2BAE">
        <w:t xml:space="preserve"> настоящих Правил, а также назначение рубок осветления и рубок прочистки при полноте ниже указанной в </w:t>
      </w:r>
      <w:hyperlink w:anchor="Par116"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DA2BAE">
          <w:t>пунктах 29</w:t>
        </w:r>
      </w:hyperlink>
      <w:r w:rsidRPr="00DA2BAE">
        <w:t xml:space="preserve"> и </w:t>
      </w:r>
      <w:hyperlink w:anchor="Par119" w:tooltip="30. Рубки осветления и рубки прочистки должны проводиться при отсутствии глубокого снежного покрова." w:history="1">
        <w:r w:rsidRPr="00DA2BAE">
          <w:t>30</w:t>
        </w:r>
      </w:hyperlink>
      <w:r w:rsidRPr="00DA2BAE">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1686" w:tooltip="Приложение N 3" w:history="1">
        <w:r w:rsidRPr="00DA2BAE">
          <w:t>Приложении 3</w:t>
        </w:r>
      </w:hyperlink>
      <w:r w:rsidRPr="00DA2BAE">
        <w:t xml:space="preserve"> к настоящим Правилам.</w:t>
      </w:r>
      <w:proofErr w:type="gramEnd"/>
    </w:p>
    <w:p w:rsidR="00DA2BAE" w:rsidRDefault="00DA2BAE">
      <w:pPr>
        <w:pStyle w:val="ConsPlusNormal"/>
        <w:spacing w:before="200"/>
        <w:ind w:firstLine="540"/>
        <w:jc w:val="both"/>
      </w:pPr>
      <w:r>
        <w:t xml:space="preserve">110. При проведении рубок прореживания и проходных рубок лесных насаждений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размещения по площади оставляемых на выращивание деревьев целевых пород. Интенсивность рубок прореживания и </w:t>
      </w:r>
      <w:r>
        <w:lastRenderedPageBreak/>
        <w:t>проходных рубок лесных насаждений должна определяться снижением абсолютной полноты древостоя.</w:t>
      </w:r>
    </w:p>
    <w:p w:rsidR="00DA2BAE" w:rsidRPr="00DA2BAE" w:rsidRDefault="00DA2BAE">
      <w:pPr>
        <w:pStyle w:val="ConsPlusNormal"/>
        <w:spacing w:before="200"/>
        <w:ind w:firstLine="540"/>
        <w:jc w:val="both"/>
      </w:pPr>
      <w:r>
        <w:t xml:space="preserve">111. 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w:t>
      </w:r>
      <w:r w:rsidRPr="00DA2BAE">
        <w:t>твердолиственных порослевых лесных насаждениях - за 10 лет до установленного возраста рубки лесных насаждений.</w:t>
      </w:r>
    </w:p>
    <w:p w:rsidR="00DA2BAE" w:rsidRPr="00DA2BAE" w:rsidRDefault="00DA2BAE">
      <w:pPr>
        <w:pStyle w:val="ConsPlusNormal"/>
        <w:spacing w:before="200"/>
        <w:ind w:firstLine="540"/>
        <w:jc w:val="both"/>
      </w:pPr>
      <w:r w:rsidRPr="00DA2BAE">
        <w:t xml:space="preserve">Норматив по полноте древостоя после рубок прореживания и проходных рубок, определенный в </w:t>
      </w:r>
      <w:hyperlink w:anchor="Par131"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DA2BAE">
          <w:t>пункте 38</w:t>
        </w:r>
      </w:hyperlink>
      <w:r w:rsidRPr="00DA2BAE">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1815" w:tooltip="НОРМАТИВЫ" w:history="1">
        <w:r w:rsidRPr="00DA2BAE">
          <w:t>Приложении 4</w:t>
        </w:r>
      </w:hyperlink>
      <w:r w:rsidRPr="00DA2BAE">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2863" w:tooltip="ПОРЯДОК" w:history="1">
        <w:r w:rsidRPr="00DA2BAE">
          <w:t>Приложении 5</w:t>
        </w:r>
      </w:hyperlink>
      <w:r w:rsidRPr="00DA2BAE">
        <w:t xml:space="preserve"> к настоящим Правилам.</w:t>
      </w:r>
    </w:p>
    <w:p w:rsidR="00DA2BAE" w:rsidRPr="00240DA4" w:rsidRDefault="00DA2BAE" w:rsidP="00783BFC">
      <w:pPr>
        <w:pStyle w:val="ConsPlusNormal"/>
        <w:spacing w:before="200"/>
        <w:ind w:firstLine="540"/>
        <w:jc w:val="both"/>
      </w:pPr>
      <w:r w:rsidRPr="00DA2BAE">
        <w:t xml:space="preserve">Допускается назначение лесных насаждений для проведения рубок, проводимых в целях ухода за лесными насаждениями, при полноте </w:t>
      </w:r>
      <w:proofErr w:type="gramStart"/>
      <w:r w:rsidRPr="00DA2BAE">
        <w:t>ниже указанной</w:t>
      </w:r>
      <w:proofErr w:type="gramEnd"/>
      <w:r w:rsidRPr="00DA2BAE">
        <w:t xml:space="preserve"> в </w:t>
      </w:r>
      <w:hyperlink w:anchor="Par114"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DA2BAE">
          <w:t>пунктах 28</w:t>
        </w:r>
      </w:hyperlink>
      <w:r w:rsidRPr="00DA2BAE">
        <w:t xml:space="preserve"> и </w:t>
      </w:r>
      <w:hyperlink w:anchor="Par116"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DA2BAE">
          <w:t>29</w:t>
        </w:r>
      </w:hyperlink>
      <w:r w:rsidRPr="00DA2BAE">
        <w:t xml:space="preserve"> настоящих Правил, если </w:t>
      </w:r>
      <w:r w:rsidR="00240DA4">
        <w:t>абсолютная полнота древостоя до рубки превышает значение минимально допустимой абсолютной полноты после изреживания, указанное в Приложении 4 к настоящим Правилам.</w:t>
      </w:r>
    </w:p>
    <w:p w:rsidR="00DA2BAE" w:rsidRPr="00DA2BAE" w:rsidRDefault="00DA2BAE">
      <w:pPr>
        <w:pStyle w:val="ConsPlusNormal"/>
        <w:spacing w:before="200"/>
        <w:ind w:firstLine="540"/>
        <w:jc w:val="both"/>
      </w:pPr>
      <w:r w:rsidRPr="00DA2BAE">
        <w:t xml:space="preserve">112. 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w:t>
      </w:r>
      <w:hyperlink w:anchor="Par22920" w:tooltip="ВИДЫ" w:history="1">
        <w:r w:rsidRPr="00DA2BAE">
          <w:t>Приложении 6</w:t>
        </w:r>
      </w:hyperlink>
      <w:r w:rsidRPr="00DA2BAE">
        <w:t xml:space="preserve"> к настоящим Правилам, согласно нормативам, указанным в </w:t>
      </w:r>
      <w:hyperlink w:anchor="Par21815" w:tooltip="НОРМАТИВЫ" w:history="1">
        <w:r w:rsidRPr="00DA2BAE">
          <w:t>Приложении 4</w:t>
        </w:r>
      </w:hyperlink>
      <w:r w:rsidRPr="00DA2BAE">
        <w:t xml:space="preserve"> к настоящим Правилам.</w:t>
      </w:r>
    </w:p>
    <w:p w:rsidR="00DA2BAE" w:rsidRPr="00DA2BAE" w:rsidRDefault="00DA2BAE">
      <w:pPr>
        <w:pStyle w:val="ConsPlusNormal"/>
        <w:spacing w:before="200"/>
        <w:ind w:firstLine="540"/>
        <w:jc w:val="both"/>
      </w:pPr>
      <w:r w:rsidRPr="00DA2BAE">
        <w:t>113. 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DA2BAE" w:rsidRPr="00DA2BAE" w:rsidRDefault="00DA2BAE">
      <w:pPr>
        <w:pStyle w:val="ConsPlusNormal"/>
        <w:spacing w:before="200"/>
        <w:ind w:firstLine="540"/>
        <w:jc w:val="both"/>
      </w:pPr>
      <w:r w:rsidRPr="00DA2BAE">
        <w:t>При отводе лесосек для осуществления рубок осветления и рубок прочистки пробные площадки не закладываются.</w:t>
      </w:r>
    </w:p>
    <w:p w:rsidR="00DA2BAE" w:rsidRPr="00DA2BAE" w:rsidRDefault="00DA2BAE">
      <w:pPr>
        <w:pStyle w:val="ConsPlusNormal"/>
        <w:spacing w:before="200"/>
        <w:ind w:firstLine="540"/>
        <w:jc w:val="both"/>
      </w:pPr>
      <w:r w:rsidRPr="00DA2BAE">
        <w:t xml:space="preserve">При осуществлении рубок, проводимых в целях ухода за лесными </w:t>
      </w:r>
      <w:proofErr w:type="gramStart"/>
      <w:r w:rsidRPr="00DA2BAE">
        <w:t>насаждениями</w:t>
      </w:r>
      <w:proofErr w:type="gramEnd"/>
      <w:r w:rsidRPr="00DA2BAE">
        <w:t xml:space="preserve">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DA2BAE" w:rsidRPr="00DA2BAE" w:rsidRDefault="00DA2BAE">
      <w:pPr>
        <w:pStyle w:val="ConsPlusNormal"/>
        <w:spacing w:before="200"/>
        <w:ind w:firstLine="540"/>
        <w:jc w:val="both"/>
      </w:pPr>
      <w:r w:rsidRPr="00DA2BAE">
        <w:t>При проведении рубок без предварительного отбора и отметки оставляемых деревьев отвод лесосек производится в течение всего года.</w:t>
      </w:r>
    </w:p>
    <w:p w:rsidR="00DA2BAE" w:rsidRPr="00DA2BAE" w:rsidRDefault="00DA2BAE">
      <w:pPr>
        <w:pStyle w:val="ConsPlusNormal"/>
        <w:spacing w:before="200"/>
        <w:ind w:firstLine="540"/>
        <w:jc w:val="both"/>
      </w:pPr>
      <w:r w:rsidRPr="00DA2BAE">
        <w:t xml:space="preserve">114. Запас вырубаемой древесины определяется на основании </w:t>
      </w:r>
      <w:hyperlink w:anchor="Par22863" w:tooltip="ПОРЯДОК" w:history="1">
        <w:r w:rsidRPr="00DA2BAE">
          <w:t>Приложения 5</w:t>
        </w:r>
      </w:hyperlink>
      <w:r w:rsidRPr="00DA2BAE">
        <w:t xml:space="preserve"> к настоящим Правилам.</w:t>
      </w:r>
    </w:p>
    <w:p w:rsidR="00DA2BAE" w:rsidRPr="00DA2BAE" w:rsidRDefault="00DA2BAE">
      <w:pPr>
        <w:pStyle w:val="ConsPlusNormal"/>
        <w:spacing w:before="200"/>
        <w:ind w:firstLine="540"/>
        <w:jc w:val="both"/>
      </w:pPr>
      <w:r w:rsidRPr="00DA2BAE">
        <w:t>115. Общая площадь технологических коридоров, прорубаемых при рубках прореживания и проходных рубках, не должна превышать 20% площади лесосеки.</w:t>
      </w:r>
    </w:p>
    <w:p w:rsidR="00DA2BAE" w:rsidRPr="00DA2BAE" w:rsidRDefault="00DA2BAE">
      <w:pPr>
        <w:pStyle w:val="ConsPlusNormal"/>
        <w:spacing w:before="200"/>
        <w:ind w:firstLine="540"/>
        <w:jc w:val="both"/>
      </w:pPr>
      <w:r w:rsidRPr="00DA2BAE">
        <w:t>116.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p>
    <w:p w:rsidR="00DA2BAE" w:rsidRPr="00DA2BAE" w:rsidRDefault="00DA2BAE">
      <w:pPr>
        <w:pStyle w:val="ConsPlusNormal"/>
        <w:spacing w:before="200"/>
        <w:ind w:firstLine="540"/>
        <w:jc w:val="both"/>
      </w:pPr>
      <w:r w:rsidRPr="00DA2BAE">
        <w:t>117.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rsidR="00DA2BAE" w:rsidRPr="00DA2BAE" w:rsidRDefault="00DA2BAE">
      <w:pPr>
        <w:pStyle w:val="ConsPlusNormal"/>
        <w:spacing w:before="200"/>
        <w:ind w:firstLine="540"/>
        <w:jc w:val="both"/>
      </w:pPr>
      <w:r w:rsidRPr="00DA2BAE">
        <w:t>2% от количества оставляемых деревьев - при проведении рубок осветления, рубок прочистки и рубке единичных деревьев;</w:t>
      </w:r>
    </w:p>
    <w:p w:rsidR="00DA2BAE" w:rsidRPr="00DA2BAE" w:rsidRDefault="00DA2BAE">
      <w:pPr>
        <w:pStyle w:val="ConsPlusNormal"/>
        <w:spacing w:before="200"/>
        <w:ind w:firstLine="540"/>
        <w:jc w:val="both"/>
      </w:pPr>
      <w:r w:rsidRPr="00DA2BAE">
        <w:t>5% от количества оставляемых деревьев - при проведении рубок прореживания, проходных рубок, рубок обновления и переформирования.</w:t>
      </w:r>
    </w:p>
    <w:p w:rsidR="00DA2BAE" w:rsidRPr="00DA2BAE" w:rsidRDefault="00DA2BAE">
      <w:pPr>
        <w:pStyle w:val="ConsPlusNormal"/>
        <w:spacing w:before="200"/>
        <w:ind w:firstLine="540"/>
        <w:jc w:val="both"/>
      </w:pPr>
      <w:r w:rsidRPr="00DA2BAE">
        <w:t>В защитных лесах при всех видах рубок, проводимых в целях ухода за лесными насаждениями, количество поврежденных деревьев не должно превышать 2% от количества оставляемых на выращивание деревьев.</w:t>
      </w:r>
    </w:p>
    <w:p w:rsidR="00DA2BAE" w:rsidRPr="00DA2BAE" w:rsidRDefault="00DA2BAE">
      <w:pPr>
        <w:pStyle w:val="ConsPlusNormal"/>
        <w:spacing w:before="200"/>
        <w:ind w:firstLine="540"/>
        <w:jc w:val="both"/>
      </w:pPr>
      <w:r w:rsidRPr="00DA2BAE">
        <w:t>В защитных лесах при всех видах рубок, проводимых в целях ухода за лесными насаждениями, сохранность подроста в пасеках должна составлять не менее 75%. В эксплуатационных лесах необходимость сохранения подроста определяется при отводе лесосек.</w:t>
      </w:r>
    </w:p>
    <w:p w:rsidR="00DA2BAE" w:rsidRPr="00DA2BAE" w:rsidRDefault="00DA2BAE">
      <w:pPr>
        <w:pStyle w:val="ConsPlusNormal"/>
        <w:spacing w:before="200"/>
        <w:ind w:firstLine="540"/>
        <w:jc w:val="both"/>
      </w:pPr>
      <w:bookmarkStart w:id="1" w:name="Par304"/>
      <w:bookmarkEnd w:id="1"/>
      <w:r w:rsidRPr="00DA2BAE">
        <w:t xml:space="preserve">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w:t>
      </w:r>
      <w:r w:rsidRPr="00DA2BAE">
        <w:lastRenderedPageBreak/>
        <w:t xml:space="preserve">рубки нормативным значениям, указанным в </w:t>
      </w:r>
      <w:hyperlink w:anchor="Par21686" w:tooltip="Приложение N 3" w:history="1">
        <w:r w:rsidRPr="00DA2BAE">
          <w:t>Приложении 3</w:t>
        </w:r>
      </w:hyperlink>
      <w:r w:rsidRPr="00DA2BAE">
        <w:t xml:space="preserve"> к настоящим Правилам.</w:t>
      </w:r>
    </w:p>
    <w:p w:rsidR="00DA2BAE" w:rsidRPr="00DA2BAE" w:rsidRDefault="00DA2BAE">
      <w:pPr>
        <w:pStyle w:val="ConsPlusNormal"/>
        <w:spacing w:before="200"/>
        <w:ind w:firstLine="540"/>
        <w:jc w:val="both"/>
      </w:pPr>
      <w:r>
        <w:t xml:space="preserve">Оценка качества и </w:t>
      </w:r>
      <w:r w:rsidRPr="00DA2BAE">
        <w:t xml:space="preserve">эффективности проведения рубок прореживания, проходных рубок, рубок обновления и переформирования должна проводиться по соответствию абсолютной полноты древостоя после рубки нормативным значениям, указанным в </w:t>
      </w:r>
      <w:hyperlink w:anchor="Par21815" w:tooltip="НОРМАТИВЫ" w:history="1">
        <w:r w:rsidRPr="00DA2BAE">
          <w:t>Приложении 4</w:t>
        </w:r>
      </w:hyperlink>
      <w:r w:rsidRPr="00DA2BAE">
        <w:t xml:space="preserve"> к настоящим Правилам. При этом величины средних диаметров целевых пород древостоя после рубки должны быть не ниже величин средних диаметров целевых пород древостоя до рубки.</w:t>
      </w: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sectPr w:rsidR="00DA2BAE" w:rsidSect="006069EA">
          <w:footerReference w:type="default" r:id="rId7"/>
          <w:pgSz w:w="11906" w:h="16838"/>
          <w:pgMar w:top="993" w:right="566" w:bottom="993" w:left="1133" w:header="0" w:footer="0" w:gutter="0"/>
          <w:cols w:space="720"/>
          <w:noEndnote/>
        </w:sectPr>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bookmarkStart w:id="2" w:name="Par21686"/>
      <w:bookmarkEnd w:id="2"/>
    </w:p>
    <w:p w:rsidR="00DA2BAE" w:rsidRDefault="00DA2BAE">
      <w:pPr>
        <w:pStyle w:val="ConsPlusNormal"/>
        <w:jc w:val="right"/>
        <w:outlineLvl w:val="1"/>
      </w:pPr>
      <w:r>
        <w:t>Приложение N 4</w:t>
      </w:r>
    </w:p>
    <w:p w:rsidR="00DA2BAE" w:rsidRDefault="00DA2BAE">
      <w:pPr>
        <w:pStyle w:val="ConsPlusNormal"/>
        <w:jc w:val="right"/>
      </w:pPr>
      <w:r>
        <w:t>к Правилам ухода за лесами</w:t>
      </w:r>
    </w:p>
    <w:p w:rsidR="00DA2BAE" w:rsidRDefault="00DA2BAE">
      <w:pPr>
        <w:pStyle w:val="ConsPlusNormal"/>
        <w:ind w:firstLine="540"/>
        <w:jc w:val="both"/>
      </w:pPr>
    </w:p>
    <w:p w:rsidR="00DA2BAE" w:rsidRDefault="00DA2BAE">
      <w:pPr>
        <w:pStyle w:val="ConsPlusTitle"/>
        <w:jc w:val="center"/>
      </w:pPr>
      <w:bookmarkStart w:id="3" w:name="Par21815"/>
      <w:bookmarkEnd w:id="3"/>
      <w:r>
        <w:t>НОРМАТИВЫ</w:t>
      </w:r>
    </w:p>
    <w:p w:rsidR="00DA2BAE" w:rsidRDefault="00DA2BAE">
      <w:pPr>
        <w:pStyle w:val="ConsPlusTitle"/>
        <w:jc w:val="center"/>
      </w:pPr>
      <w:r>
        <w:t>ПРОВЕДЕНИЯ РУБОК ПРОРЕЖИВАНИЯ, ПРОХОДНЫХ РУБОК, РУБОК</w:t>
      </w:r>
    </w:p>
    <w:p w:rsidR="00DA2BAE" w:rsidRDefault="00DA2BAE">
      <w:pPr>
        <w:pStyle w:val="ConsPlusTitle"/>
        <w:jc w:val="center"/>
      </w:pPr>
      <w:r>
        <w:t>ОБНОВЛЕНИЯ И ПЕРЕФОРМИРОВАНИЯ:</w:t>
      </w:r>
    </w:p>
    <w:p w:rsidR="00DA2BAE" w:rsidRDefault="00DA2BAE">
      <w:pPr>
        <w:pStyle w:val="ConsPlusNormal"/>
        <w:ind w:firstLine="540"/>
        <w:jc w:val="both"/>
      </w:pPr>
    </w:p>
    <w:p w:rsidR="00DA2BAE" w:rsidRPr="002743A7" w:rsidRDefault="00D54AF2">
      <w:pPr>
        <w:pStyle w:val="ConsPlusTitle"/>
        <w:ind w:firstLine="540"/>
        <w:jc w:val="both"/>
        <w:outlineLvl w:val="2"/>
      </w:pPr>
      <w:r w:rsidRPr="002743A7">
        <w:t>5</w:t>
      </w:r>
      <w:r w:rsidR="00DA2BAE" w:rsidRPr="002743A7">
        <w:t xml:space="preserve">. </w:t>
      </w:r>
      <w:r w:rsidR="00F20473" w:rsidRPr="002743A7">
        <w:t xml:space="preserve">В </w:t>
      </w:r>
      <w:r w:rsidRPr="002743A7">
        <w:t>Карельском таежном лесном районе</w:t>
      </w:r>
    </w:p>
    <w:p w:rsidR="00DA2BAE" w:rsidRPr="002743A7" w:rsidRDefault="00DA2BAE">
      <w:pPr>
        <w:pStyle w:val="ConsPlusNormal"/>
        <w:spacing w:before="200"/>
        <w:ind w:firstLine="540"/>
        <w:jc w:val="both"/>
      </w:pPr>
      <w:r w:rsidRPr="002743A7">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5F75CD" w:rsidRPr="002743A7" w:rsidRDefault="005F75CD">
      <w:pPr>
        <w:pStyle w:val="ConsPlusNormal"/>
        <w:spacing w:before="200"/>
        <w:ind w:firstLine="540"/>
        <w:jc w:val="both"/>
      </w:pPr>
      <w:r w:rsidRPr="002743A7">
        <w:t>Норматив по кисличникам применяется к насаждениям с преобладанием сосны, ели и березы группы типов леса кисличники.</w:t>
      </w:r>
    </w:p>
    <w:p w:rsidR="005F75CD" w:rsidRPr="002743A7" w:rsidRDefault="005F75CD" w:rsidP="005F75CD">
      <w:pPr>
        <w:pStyle w:val="ConsPlusNormal"/>
        <w:spacing w:before="200"/>
        <w:ind w:firstLine="540"/>
        <w:jc w:val="both"/>
      </w:pPr>
      <w:r w:rsidRPr="002743A7">
        <w:t>Норматив по черничникам применяется к насаждениям с преобладанием сосны, ели и березы группы типов леса черничники, за исключением насаждений ели и березы в типе леса черничник влажный.</w:t>
      </w:r>
    </w:p>
    <w:p w:rsidR="005F75CD" w:rsidRPr="002743A7" w:rsidRDefault="005F75CD" w:rsidP="005F75CD">
      <w:pPr>
        <w:pStyle w:val="ConsPlusNormal"/>
        <w:spacing w:before="200"/>
        <w:ind w:firstLine="540"/>
        <w:jc w:val="both"/>
      </w:pPr>
      <w:r w:rsidRPr="002743A7">
        <w:t xml:space="preserve">Норматив по черничникам влажным применяется к насаждениям с преобладанием ели и березы </w:t>
      </w:r>
      <w:r w:rsidR="007C7750" w:rsidRPr="002743A7">
        <w:t>в типе</w:t>
      </w:r>
      <w:r w:rsidRPr="002743A7">
        <w:t xml:space="preserve"> леса черничник </w:t>
      </w:r>
      <w:r w:rsidRPr="000319D1">
        <w:t>влажный</w:t>
      </w:r>
      <w:r w:rsidR="004B1645" w:rsidRPr="000319D1">
        <w:t xml:space="preserve">, брусничники, </w:t>
      </w:r>
      <w:proofErr w:type="spellStart"/>
      <w:r w:rsidR="004B1645" w:rsidRPr="000319D1">
        <w:t>долгомошники</w:t>
      </w:r>
      <w:proofErr w:type="spellEnd"/>
      <w:r w:rsidRPr="000319D1">
        <w:t>.</w:t>
      </w:r>
    </w:p>
    <w:p w:rsidR="005F75CD" w:rsidRPr="002743A7" w:rsidRDefault="005F75CD" w:rsidP="005F75CD">
      <w:pPr>
        <w:pStyle w:val="ConsPlusNormal"/>
        <w:spacing w:before="200"/>
        <w:ind w:firstLine="540"/>
        <w:jc w:val="both"/>
      </w:pPr>
      <w:r w:rsidRPr="002743A7">
        <w:t>Норматив по брусничникам применяется к насаждениям с преобладанием сосны группы типов леса брусничники</w:t>
      </w:r>
      <w:r w:rsidR="000676C5" w:rsidRPr="002743A7">
        <w:t xml:space="preserve"> и </w:t>
      </w:r>
      <w:proofErr w:type="spellStart"/>
      <w:r w:rsidR="000676C5" w:rsidRPr="002743A7">
        <w:t>долгомошники</w:t>
      </w:r>
      <w:proofErr w:type="spellEnd"/>
      <w:r w:rsidRPr="002743A7">
        <w:t>.</w:t>
      </w:r>
    </w:p>
    <w:p w:rsidR="005F75CD" w:rsidRPr="002743A7" w:rsidRDefault="005F75CD" w:rsidP="005F75CD">
      <w:pPr>
        <w:pStyle w:val="ConsPlusNormal"/>
        <w:spacing w:before="200"/>
        <w:ind w:firstLine="540"/>
        <w:jc w:val="both"/>
      </w:pPr>
      <w:r w:rsidRPr="002743A7">
        <w:t>Норматив по лишайникам применяется к насаждениям с преобладанием сосны группы типов леса лишайники.</w:t>
      </w:r>
    </w:p>
    <w:p w:rsidR="005F75CD" w:rsidRPr="002743A7" w:rsidRDefault="005F75CD" w:rsidP="005F75CD">
      <w:pPr>
        <w:pStyle w:val="ConsPlusNormal"/>
        <w:spacing w:before="200"/>
        <w:ind w:firstLine="540"/>
        <w:jc w:val="both"/>
      </w:pPr>
      <w:r w:rsidRPr="002743A7">
        <w:t>Норматив по черничникам и кисличникам применяется к насаждениям с преобладанием осины групп типов леса черничники и кисличники.</w:t>
      </w:r>
    </w:p>
    <w:p w:rsidR="005F75CD" w:rsidRPr="002743A7" w:rsidRDefault="005F75CD" w:rsidP="005F75CD">
      <w:pPr>
        <w:pStyle w:val="ConsPlusNormal"/>
        <w:spacing w:before="200"/>
        <w:ind w:firstLine="540"/>
        <w:jc w:val="both"/>
      </w:pPr>
    </w:p>
    <w:p w:rsidR="005F75CD" w:rsidRDefault="005F75CD" w:rsidP="005F75CD">
      <w:pPr>
        <w:pStyle w:val="ConsPlusNormal"/>
        <w:spacing w:before="200"/>
        <w:ind w:firstLine="540"/>
        <w:jc w:val="both"/>
      </w:pPr>
    </w:p>
    <w:p w:rsidR="005F75CD" w:rsidRDefault="005F75CD" w:rsidP="005F75CD">
      <w:pPr>
        <w:pStyle w:val="ConsPlusNormal"/>
        <w:spacing w:before="200"/>
        <w:ind w:firstLine="540"/>
        <w:jc w:val="both"/>
      </w:pPr>
    </w:p>
    <w:p w:rsidR="005F75CD" w:rsidRPr="005F75CD" w:rsidRDefault="005F75CD">
      <w:pPr>
        <w:pStyle w:val="ConsPlusNormal"/>
        <w:spacing w:before="200"/>
        <w:ind w:firstLine="540"/>
        <w:jc w:val="both"/>
      </w:pPr>
    </w:p>
    <w:p w:rsidR="00BC69F4" w:rsidRPr="002B6C2B" w:rsidRDefault="00BC69F4" w:rsidP="00BC69F4">
      <w:pPr>
        <w:pStyle w:val="ConsPlusNormal"/>
        <w:spacing w:before="200"/>
        <w:ind w:firstLine="540"/>
        <w:jc w:val="both"/>
        <w:rPr>
          <w:color w:val="1F497D" w:themeColor="text2"/>
        </w:rPr>
      </w:pPr>
    </w:p>
    <w:p w:rsidR="003F3948" w:rsidRDefault="003F3948">
      <w:pPr>
        <w:pStyle w:val="ConsPlusNormal"/>
        <w:spacing w:before="200"/>
        <w:ind w:firstLine="540"/>
        <w:jc w:val="both"/>
      </w:pPr>
      <w:r>
        <w:br w:type="page"/>
      </w:r>
    </w:p>
    <w:p w:rsidR="00DA2BAE" w:rsidRDefault="00DA2BAE">
      <w:pPr>
        <w:pStyle w:val="ConsPlusTitle"/>
        <w:jc w:val="center"/>
        <w:outlineLvl w:val="3"/>
      </w:pPr>
      <w:r>
        <w:lastRenderedPageBreak/>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36505" w:rsidRDefault="00DA2BAE" w:rsidP="00D54AF2">
      <w:pPr>
        <w:pStyle w:val="ConsPlusTitle"/>
        <w:jc w:val="center"/>
      </w:pPr>
      <w:r>
        <w:t xml:space="preserve">лесообразующей породе </w:t>
      </w:r>
      <w:r w:rsidR="00D54AF2">
        <w:t>–</w:t>
      </w:r>
      <w:r>
        <w:t xml:space="preserve"> сосна</w:t>
      </w:r>
      <w:r w:rsidR="00D54AF2">
        <w:t xml:space="preserve"> </w:t>
      </w:r>
    </w:p>
    <w:p w:rsidR="00DA2BAE" w:rsidRDefault="00D54AF2" w:rsidP="00D54AF2">
      <w:pPr>
        <w:pStyle w:val="ConsPlusTitle"/>
        <w:jc w:val="center"/>
      </w:pPr>
      <w:r>
        <w:t>и типу (группе) условий местопроизрастания</w:t>
      </w:r>
      <w:r w:rsidR="0080734E">
        <w:t xml:space="preserve"> - кисличники</w:t>
      </w:r>
    </w:p>
    <w:p w:rsidR="006069EA" w:rsidRDefault="0080734E">
      <w:pPr>
        <w:pStyle w:val="ConsPlusTitle"/>
        <w:jc w:val="center"/>
      </w:pPr>
      <w:r>
        <w:rPr>
          <w:noProof/>
        </w:rPr>
        <w:drawing>
          <wp:inline distT="0" distB="0" distL="0" distR="0">
            <wp:extent cx="6481445" cy="3879215"/>
            <wp:effectExtent l="19050" t="0" r="0" b="0"/>
            <wp:docPr id="2" name="Рисунок 1" descr="01_G_KarS_Сосна_Кис_100_2054_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G_KarS_Сосна_Кис_100_2054_4544.png"/>
                    <pic:cNvPicPr/>
                  </pic:nvPicPr>
                  <pic:blipFill>
                    <a:blip r:embed="rId8"/>
                    <a:stretch>
                      <a:fillRect/>
                    </a:stretch>
                  </pic:blipFill>
                  <pic:spPr>
                    <a:xfrm>
                      <a:off x="0" y="0"/>
                      <a:ext cx="6481445" cy="3879215"/>
                    </a:xfrm>
                    <a:prstGeom prst="rect">
                      <a:avLst/>
                    </a:prstGeom>
                  </pic:spPr>
                </pic:pic>
              </a:graphicData>
            </a:graphic>
          </wp:inline>
        </w:drawing>
      </w:r>
    </w:p>
    <w:p w:rsidR="00DA2BAE" w:rsidRDefault="00DA2BAE" w:rsidP="000D1C1C">
      <w:pPr>
        <w:pStyle w:val="ConsPlusNormal"/>
        <w:jc w:val="both"/>
      </w:pPr>
    </w:p>
    <w:p w:rsidR="00DA2BAE" w:rsidRDefault="00DA2BAE">
      <w:pPr>
        <w:pStyle w:val="ConsPlusNormal"/>
        <w:ind w:firstLine="540"/>
        <w:jc w:val="both"/>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36505" w:rsidRDefault="00DA2BAE" w:rsidP="0080734E">
      <w:pPr>
        <w:pStyle w:val="ConsPlusTitle"/>
        <w:jc w:val="center"/>
      </w:pPr>
      <w:r>
        <w:t xml:space="preserve">лесообразующей породе </w:t>
      </w:r>
      <w:r w:rsidR="0080734E">
        <w:t>–</w:t>
      </w:r>
      <w:r>
        <w:t xml:space="preserve"> сосна</w:t>
      </w:r>
      <w:r w:rsidR="0080734E">
        <w:t xml:space="preserve"> </w:t>
      </w:r>
    </w:p>
    <w:p w:rsidR="00DA2BAE" w:rsidRDefault="0080734E" w:rsidP="0080734E">
      <w:pPr>
        <w:pStyle w:val="ConsPlusTitle"/>
        <w:jc w:val="center"/>
      </w:pPr>
      <w:r>
        <w:t>и типу (группе) условий местопроизрастания - черничники</w:t>
      </w:r>
    </w:p>
    <w:p w:rsidR="00DA2BAE" w:rsidRDefault="0080734E" w:rsidP="006069EA">
      <w:pPr>
        <w:pStyle w:val="ConsPlusNormal"/>
        <w:jc w:val="both"/>
      </w:pPr>
      <w:r>
        <w:rPr>
          <w:noProof/>
        </w:rPr>
        <w:drawing>
          <wp:inline distT="0" distB="0" distL="0" distR="0">
            <wp:extent cx="6481445" cy="3879215"/>
            <wp:effectExtent l="19050" t="0" r="0" b="0"/>
            <wp:docPr id="3" name="Рисунок 2" descr="02_G_KarS_Сосна_Чер_90_2057_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G_KarS_Сосна_Чер_90_2057_4547.png"/>
                    <pic:cNvPicPr/>
                  </pic:nvPicPr>
                  <pic:blipFill>
                    <a:blip r:embed="rId9"/>
                    <a:stretch>
                      <a:fillRect/>
                    </a:stretch>
                  </pic:blipFill>
                  <pic:spPr>
                    <a:xfrm>
                      <a:off x="0" y="0"/>
                      <a:ext cx="6481445" cy="3879215"/>
                    </a:xfrm>
                    <a:prstGeom prst="rect">
                      <a:avLst/>
                    </a:prstGeom>
                  </pic:spPr>
                </pic:pic>
              </a:graphicData>
            </a:graphic>
          </wp:inline>
        </w:drawing>
      </w:r>
    </w:p>
    <w:p w:rsidR="006069EA" w:rsidRDefault="006069EA">
      <w:pPr>
        <w:pStyle w:val="ConsPlusTitle"/>
        <w:jc w:val="center"/>
        <w:outlineLvl w:val="3"/>
      </w:pPr>
    </w:p>
    <w:p w:rsidR="006069EA" w:rsidRDefault="006069EA">
      <w:pPr>
        <w:pStyle w:val="ConsPlusTitle"/>
        <w:jc w:val="center"/>
        <w:outlineLvl w:val="3"/>
      </w:pPr>
    </w:p>
    <w:p w:rsidR="006069EA" w:rsidRDefault="006069EA">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лесообразующей породе - сосна</w:t>
      </w:r>
      <w:r w:rsidR="0080734E" w:rsidRPr="0080734E">
        <w:t xml:space="preserve"> </w:t>
      </w:r>
    </w:p>
    <w:p w:rsidR="00DA2BAE" w:rsidRDefault="0080734E" w:rsidP="0080734E">
      <w:pPr>
        <w:pStyle w:val="ConsPlusTitle"/>
        <w:jc w:val="center"/>
      </w:pPr>
      <w:r>
        <w:t>и типу (группе) условий местопроизрастания - брусничники</w:t>
      </w:r>
    </w:p>
    <w:p w:rsidR="00DA2BAE" w:rsidRDefault="0080734E" w:rsidP="006069EA">
      <w:pPr>
        <w:pStyle w:val="ConsPlusNormal"/>
        <w:jc w:val="both"/>
      </w:pPr>
      <w:r>
        <w:rPr>
          <w:noProof/>
        </w:rPr>
        <w:drawing>
          <wp:inline distT="0" distB="0" distL="0" distR="0">
            <wp:extent cx="6481445" cy="3879215"/>
            <wp:effectExtent l="19050" t="0" r="0" b="0"/>
            <wp:docPr id="5" name="Рисунок 4" descr="03_G_KarS_Сосна_Бр_85_2075_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G_KarS_Сосна_Бр_85_2075_4544.png"/>
                    <pic:cNvPicPr/>
                  </pic:nvPicPr>
                  <pic:blipFill>
                    <a:blip r:embed="rId10"/>
                    <a:stretch>
                      <a:fillRect/>
                    </a:stretch>
                  </pic:blipFill>
                  <pic:spPr>
                    <a:xfrm>
                      <a:off x="0" y="0"/>
                      <a:ext cx="6481445" cy="3879215"/>
                    </a:xfrm>
                    <a:prstGeom prst="rect">
                      <a:avLst/>
                    </a:prstGeom>
                  </pic:spPr>
                </pic:pic>
              </a:graphicData>
            </a:graphic>
          </wp:inline>
        </w:drawing>
      </w: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лесообразующей породе - сосна</w:t>
      </w:r>
      <w:r w:rsidR="0080734E" w:rsidRPr="0080734E">
        <w:t xml:space="preserve"> </w:t>
      </w:r>
    </w:p>
    <w:p w:rsidR="00DA2BAE" w:rsidRDefault="0080734E" w:rsidP="0080734E">
      <w:pPr>
        <w:pStyle w:val="ConsPlusTitle"/>
        <w:jc w:val="center"/>
      </w:pPr>
      <w:r>
        <w:t>и типу (группе) условий местопроизрастания - лишайники</w:t>
      </w:r>
    </w:p>
    <w:p w:rsidR="00DA2BAE" w:rsidRDefault="0080734E" w:rsidP="006069EA">
      <w:pPr>
        <w:pStyle w:val="ConsPlusNormal"/>
        <w:jc w:val="both"/>
      </w:pPr>
      <w:r>
        <w:rPr>
          <w:noProof/>
        </w:rPr>
        <w:drawing>
          <wp:inline distT="0" distB="0" distL="0" distR="0">
            <wp:extent cx="6481445" cy="3879215"/>
            <wp:effectExtent l="19050" t="0" r="0" b="0"/>
            <wp:docPr id="6" name="Рисунок 5" descr="04_G_KarS_Сосна_Лш_70_2080_4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G_KarS_Сосна_Лш_70_2080_4548.png"/>
                    <pic:cNvPicPr/>
                  </pic:nvPicPr>
                  <pic:blipFill>
                    <a:blip r:embed="rId11"/>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6069EA" w:rsidRDefault="006069EA">
      <w:pPr>
        <w:pStyle w:val="ConsPlusTitle"/>
        <w:jc w:val="center"/>
        <w:outlineLvl w:val="3"/>
      </w:pPr>
    </w:p>
    <w:p w:rsidR="006069EA" w:rsidRDefault="006069EA">
      <w:pPr>
        <w:pStyle w:val="ConsPlusTitle"/>
        <w:jc w:val="center"/>
        <w:outlineLvl w:val="3"/>
      </w:pPr>
    </w:p>
    <w:p w:rsidR="008A3521" w:rsidRDefault="008A3521">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80734E">
      <w:pPr>
        <w:pStyle w:val="ConsPlusTitle"/>
        <w:jc w:val="center"/>
      </w:pPr>
      <w:r>
        <w:t>лесообразующей породе - ель</w:t>
      </w:r>
      <w:r w:rsidRPr="0080734E">
        <w:t xml:space="preserve"> </w:t>
      </w:r>
    </w:p>
    <w:p w:rsidR="00DA2BAE" w:rsidRDefault="0080734E" w:rsidP="00E9759F">
      <w:pPr>
        <w:pStyle w:val="ConsPlusTitle"/>
        <w:jc w:val="center"/>
      </w:pPr>
      <w:r>
        <w:t>и типу (группе) условий местопроизрастания - кисличники</w:t>
      </w:r>
    </w:p>
    <w:p w:rsidR="00DA2BAE" w:rsidRDefault="0080734E" w:rsidP="006069EA">
      <w:pPr>
        <w:pStyle w:val="ConsPlusNormal"/>
        <w:jc w:val="both"/>
      </w:pPr>
      <w:r>
        <w:rPr>
          <w:noProof/>
        </w:rPr>
        <w:drawing>
          <wp:inline distT="0" distB="0" distL="0" distR="0">
            <wp:extent cx="6481445" cy="3879215"/>
            <wp:effectExtent l="19050" t="0" r="0" b="0"/>
            <wp:docPr id="14" name="Рисунок 13" descr="05_G_KarS_Ель_Кис_100_2059_9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G_KarS_Ель_Кис_100_2059_9052.png"/>
                    <pic:cNvPicPr/>
                  </pic:nvPicPr>
                  <pic:blipFill>
                    <a:blip r:embed="rId12"/>
                    <a:stretch>
                      <a:fillRect/>
                    </a:stretch>
                  </pic:blipFill>
                  <pic:spPr>
                    <a:xfrm>
                      <a:off x="0" y="0"/>
                      <a:ext cx="6481445" cy="3879215"/>
                    </a:xfrm>
                    <a:prstGeom prst="rect">
                      <a:avLst/>
                    </a:prstGeom>
                  </pic:spPr>
                </pic:pic>
              </a:graphicData>
            </a:graphic>
          </wp:inline>
        </w:drawing>
      </w: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 xml:space="preserve">лесообразующей породе </w:t>
      </w:r>
      <w:r w:rsidR="0080734E">
        <w:t>–</w:t>
      </w:r>
      <w:r>
        <w:t xml:space="preserve"> </w:t>
      </w:r>
      <w:r w:rsidR="0080734E">
        <w:t xml:space="preserve">ель </w:t>
      </w:r>
    </w:p>
    <w:p w:rsidR="00DA2BAE" w:rsidRDefault="0080734E" w:rsidP="0080734E">
      <w:pPr>
        <w:pStyle w:val="ConsPlusTitle"/>
        <w:jc w:val="center"/>
      </w:pPr>
      <w:r>
        <w:t>и типу (группе) условий местопроизрастания - черничники</w:t>
      </w:r>
    </w:p>
    <w:p w:rsidR="00DA2BAE" w:rsidRDefault="0080734E" w:rsidP="006069EA">
      <w:pPr>
        <w:pStyle w:val="ConsPlusNormal"/>
        <w:jc w:val="both"/>
      </w:pPr>
      <w:r>
        <w:rPr>
          <w:noProof/>
        </w:rPr>
        <w:drawing>
          <wp:inline distT="0" distB="0" distL="0" distR="0">
            <wp:extent cx="6481445" cy="3879215"/>
            <wp:effectExtent l="19050" t="0" r="0" b="0"/>
            <wp:docPr id="19" name="Рисунок 18" descr="06_G_KarS_Ель_Чер_90_2061_9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G_KarS_Ель_Чер_90_2061_9048.png"/>
                    <pic:cNvPicPr/>
                  </pic:nvPicPr>
                  <pic:blipFill>
                    <a:blip r:embed="rId13"/>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6069EA" w:rsidRDefault="006069EA">
      <w:pPr>
        <w:pStyle w:val="ConsPlusTitle"/>
        <w:jc w:val="center"/>
        <w:outlineLvl w:val="3"/>
      </w:pPr>
    </w:p>
    <w:p w:rsidR="008A3521" w:rsidRDefault="008A3521">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лес</w:t>
      </w:r>
      <w:r w:rsidR="0080734E">
        <w:t xml:space="preserve">ообразующей породе – ель </w:t>
      </w:r>
    </w:p>
    <w:p w:rsidR="00DA2BAE" w:rsidRDefault="0080734E" w:rsidP="0080734E">
      <w:pPr>
        <w:pStyle w:val="ConsPlusTitle"/>
        <w:jc w:val="center"/>
      </w:pPr>
      <w:r>
        <w:t>и типу (группе) условий местопроизрастания – черничники влажные</w:t>
      </w:r>
    </w:p>
    <w:p w:rsidR="00DA2BAE" w:rsidRDefault="0080734E" w:rsidP="006069EA">
      <w:pPr>
        <w:pStyle w:val="ConsPlusNormal"/>
        <w:jc w:val="both"/>
      </w:pPr>
      <w:r>
        <w:rPr>
          <w:noProof/>
        </w:rPr>
        <w:drawing>
          <wp:inline distT="0" distB="0" distL="0" distR="0">
            <wp:extent cx="6481445" cy="3879215"/>
            <wp:effectExtent l="19050" t="0" r="0" b="0"/>
            <wp:docPr id="20" name="Рисунок 19" descr="07_G_KarS_Ель_ЧерВ_60_2061_9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G_KarS_Ель_ЧерВ_60_2061_9048.png"/>
                    <pic:cNvPicPr/>
                  </pic:nvPicPr>
                  <pic:blipFill>
                    <a:blip r:embed="rId14"/>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80734E" w:rsidP="0080734E">
      <w:pPr>
        <w:pStyle w:val="ConsPlusTitle"/>
        <w:jc w:val="center"/>
      </w:pPr>
      <w:r>
        <w:t>лесообразующей породе - береза</w:t>
      </w:r>
      <w:r w:rsidRPr="0080734E">
        <w:t xml:space="preserve"> </w:t>
      </w:r>
    </w:p>
    <w:p w:rsidR="00DA2BAE" w:rsidRDefault="0080734E" w:rsidP="0080734E">
      <w:pPr>
        <w:pStyle w:val="ConsPlusTitle"/>
        <w:jc w:val="center"/>
      </w:pPr>
      <w:r>
        <w:t>и типу (группе) условий местопроизрастания - кисличники</w:t>
      </w:r>
    </w:p>
    <w:p w:rsidR="00DA2BAE" w:rsidRDefault="0080734E" w:rsidP="006069EA">
      <w:pPr>
        <w:pStyle w:val="ConsPlusNormal"/>
        <w:jc w:val="both"/>
      </w:pPr>
      <w:r>
        <w:rPr>
          <w:noProof/>
        </w:rPr>
        <w:drawing>
          <wp:inline distT="0" distB="0" distL="0" distR="0">
            <wp:extent cx="6481445" cy="3879215"/>
            <wp:effectExtent l="19050" t="0" r="0" b="0"/>
            <wp:docPr id="21" name="Рисунок 20" descr="08_G_KarS_Береза_Кис_140_2065_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G_KarS_Береза_Кис_140_2065_4550.png"/>
                    <pic:cNvPicPr/>
                  </pic:nvPicPr>
                  <pic:blipFill>
                    <a:blip r:embed="rId15"/>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6069EA" w:rsidRDefault="006069EA">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лесообразующей породе - береза</w:t>
      </w:r>
      <w:r w:rsidR="0080734E" w:rsidRPr="0080734E">
        <w:t xml:space="preserve"> </w:t>
      </w:r>
    </w:p>
    <w:p w:rsidR="00DA2BAE" w:rsidRDefault="0080734E" w:rsidP="0080734E">
      <w:pPr>
        <w:pStyle w:val="ConsPlusTitle"/>
        <w:jc w:val="center"/>
      </w:pPr>
      <w:r>
        <w:t>и типу (группе) условий местопроизрастания - черничники</w:t>
      </w:r>
    </w:p>
    <w:p w:rsidR="00DA2BAE" w:rsidRDefault="0080734E" w:rsidP="006069EA">
      <w:pPr>
        <w:pStyle w:val="ConsPlusNormal"/>
        <w:jc w:val="both"/>
      </w:pPr>
      <w:r>
        <w:rPr>
          <w:noProof/>
        </w:rPr>
        <w:drawing>
          <wp:inline distT="0" distB="0" distL="0" distR="0">
            <wp:extent cx="6481445" cy="3879215"/>
            <wp:effectExtent l="19050" t="0" r="0" b="0"/>
            <wp:docPr id="22" name="Рисунок 21" descr="09_G_KarS_Береза_Чер_130_2058_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G_KarS_Береза_Чер_130_2058_4545.png"/>
                    <pic:cNvPicPr/>
                  </pic:nvPicPr>
                  <pic:blipFill>
                    <a:blip r:embed="rId16"/>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E36505">
      <w:pPr>
        <w:pStyle w:val="ConsPlusTitle"/>
        <w:jc w:val="center"/>
      </w:pPr>
      <w:r>
        <w:t xml:space="preserve">лесообразующей породе </w:t>
      </w:r>
      <w:r w:rsidR="0080734E">
        <w:t>–</w:t>
      </w:r>
      <w:r>
        <w:t xml:space="preserve"> береза</w:t>
      </w:r>
      <w:r w:rsidR="00E36505" w:rsidRPr="00E36505">
        <w:t xml:space="preserve"> </w:t>
      </w:r>
    </w:p>
    <w:p w:rsidR="00DA2BAE" w:rsidRDefault="00E36505" w:rsidP="00E36505">
      <w:pPr>
        <w:pStyle w:val="ConsPlusTitle"/>
        <w:jc w:val="center"/>
      </w:pPr>
      <w:r>
        <w:t>и типу (группе) условий местопроизрастания – черничники влажные</w:t>
      </w:r>
    </w:p>
    <w:p w:rsidR="00DA2BAE" w:rsidRDefault="00E36505" w:rsidP="00CE56E3">
      <w:pPr>
        <w:pStyle w:val="ConsPlusNormal"/>
        <w:jc w:val="both"/>
      </w:pPr>
      <w:r>
        <w:rPr>
          <w:noProof/>
        </w:rPr>
        <w:drawing>
          <wp:inline distT="0" distB="0" distL="0" distR="0">
            <wp:extent cx="6481445" cy="3879215"/>
            <wp:effectExtent l="19050" t="0" r="0" b="0"/>
            <wp:docPr id="23" name="Рисунок 22" descr="10_G_KarS_Береза_ЧерВ_120_2066_4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G_KarS_Береза_ЧерВ_120_2066_4546.png"/>
                    <pic:cNvPicPr/>
                  </pic:nvPicPr>
                  <pic:blipFill>
                    <a:blip r:embed="rId17"/>
                    <a:stretch>
                      <a:fillRect/>
                    </a:stretch>
                  </pic:blipFill>
                  <pic:spPr>
                    <a:xfrm>
                      <a:off x="0" y="0"/>
                      <a:ext cx="6481445" cy="3879215"/>
                    </a:xfrm>
                    <a:prstGeom prst="rect">
                      <a:avLst/>
                    </a:prstGeom>
                  </pic:spPr>
                </pic:pic>
              </a:graphicData>
            </a:graphic>
          </wp:inline>
        </w:drawing>
      </w:r>
    </w:p>
    <w:p w:rsidR="00CE56E3" w:rsidRDefault="00CE56E3">
      <w:pPr>
        <w:pStyle w:val="ConsPlusNormal"/>
        <w:ind w:firstLine="540"/>
        <w:jc w:val="both"/>
      </w:pPr>
    </w:p>
    <w:p w:rsidR="00CE56E3" w:rsidRDefault="00CE56E3">
      <w:pPr>
        <w:pStyle w:val="ConsPlusTitle"/>
        <w:jc w:val="center"/>
        <w:outlineLvl w:val="3"/>
      </w:pPr>
    </w:p>
    <w:p w:rsidR="00CE56E3" w:rsidRDefault="00CE56E3">
      <w:pPr>
        <w:pStyle w:val="ConsPlusTitle"/>
        <w:jc w:val="center"/>
        <w:outlineLvl w:val="3"/>
      </w:pPr>
    </w:p>
    <w:p w:rsidR="00E36505" w:rsidRDefault="00E36505">
      <w:pPr>
        <w:pStyle w:val="ConsPlusTitle"/>
        <w:jc w:val="center"/>
        <w:outlineLvl w:val="3"/>
      </w:pPr>
    </w:p>
    <w:p w:rsidR="00E36505" w:rsidRDefault="00E36505">
      <w:pPr>
        <w:pStyle w:val="ConsPlusTitle"/>
        <w:jc w:val="center"/>
        <w:outlineLvl w:val="3"/>
      </w:pPr>
    </w:p>
    <w:p w:rsidR="00E36505" w:rsidRDefault="00E36505">
      <w:pPr>
        <w:pStyle w:val="ConsPlusTitle"/>
        <w:jc w:val="center"/>
        <w:outlineLvl w:val="3"/>
      </w:pPr>
    </w:p>
    <w:p w:rsidR="00E36505" w:rsidRDefault="00E36505">
      <w:pPr>
        <w:pStyle w:val="ConsPlusTitle"/>
        <w:jc w:val="center"/>
        <w:outlineLvl w:val="3"/>
      </w:pPr>
    </w:p>
    <w:p w:rsidR="00E36505" w:rsidRDefault="00E36505">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r>
        <w:t>за лесными насаждениями, по абсолютной полноте</w:t>
      </w:r>
    </w:p>
    <w:p w:rsidR="00E9759F" w:rsidRDefault="00DA2BAE" w:rsidP="00E36505">
      <w:pPr>
        <w:pStyle w:val="ConsPlusTitle"/>
        <w:jc w:val="center"/>
      </w:pPr>
      <w:r>
        <w:t>по основной лесообразующей породе - осина</w:t>
      </w:r>
      <w:r w:rsidR="00E36505" w:rsidRPr="00E36505">
        <w:t xml:space="preserve"> </w:t>
      </w:r>
    </w:p>
    <w:p w:rsidR="00DA2BAE" w:rsidRDefault="00E36505" w:rsidP="00E36505">
      <w:pPr>
        <w:pStyle w:val="ConsPlusTitle"/>
        <w:jc w:val="center"/>
      </w:pPr>
      <w:r>
        <w:t>и типу (группе) условий местопроизрастания – черничники и кисличники</w:t>
      </w:r>
    </w:p>
    <w:p w:rsidR="00DA2BAE" w:rsidRDefault="00E36505" w:rsidP="00CE56E3">
      <w:pPr>
        <w:pStyle w:val="ConsPlusNormal"/>
        <w:jc w:val="both"/>
      </w:pPr>
      <w:r>
        <w:rPr>
          <w:noProof/>
        </w:rPr>
        <w:drawing>
          <wp:inline distT="0" distB="0" distL="0" distR="0">
            <wp:extent cx="6481445" cy="3879215"/>
            <wp:effectExtent l="19050" t="0" r="0" b="0"/>
            <wp:docPr id="24" name="Рисунок 23" descr="11_G_KarS_Осина_ЧерКис_140_2055_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G_KarS_Осина_ЧерКис_140_2055_4545.png"/>
                    <pic:cNvPicPr/>
                  </pic:nvPicPr>
                  <pic:blipFill>
                    <a:blip r:embed="rId18"/>
                    <a:stretch>
                      <a:fillRect/>
                    </a:stretch>
                  </pic:blipFill>
                  <pic:spPr>
                    <a:xfrm>
                      <a:off x="0" y="0"/>
                      <a:ext cx="6481445" cy="3879215"/>
                    </a:xfrm>
                    <a:prstGeom prst="rect">
                      <a:avLst/>
                    </a:prstGeom>
                  </pic:spPr>
                </pic:pic>
              </a:graphicData>
            </a:graphic>
          </wp:inline>
        </w:drawing>
      </w:r>
    </w:p>
    <w:p w:rsidR="00CE56E3" w:rsidRDefault="00CE56E3">
      <w:pPr>
        <w:pStyle w:val="ConsPlusNormal"/>
        <w:ind w:firstLine="540"/>
        <w:jc w:val="both"/>
      </w:pPr>
    </w:p>
    <w:p w:rsidR="00E36505" w:rsidRDefault="00E36505">
      <w:pPr>
        <w:rPr>
          <w:rFonts w:ascii="Arial" w:hAnsi="Arial" w:cs="Arial"/>
          <w:sz w:val="20"/>
          <w:szCs w:val="20"/>
        </w:rPr>
      </w:pPr>
      <w:r>
        <w:br w:type="page"/>
      </w:r>
    </w:p>
    <w:p w:rsidR="007C7750" w:rsidRPr="002743A7" w:rsidRDefault="00E36505" w:rsidP="007C7750">
      <w:pPr>
        <w:pStyle w:val="ConsPlusTitle"/>
        <w:ind w:firstLine="540"/>
        <w:jc w:val="both"/>
        <w:outlineLvl w:val="2"/>
      </w:pPr>
      <w:r w:rsidRPr="002743A7">
        <w:lastRenderedPageBreak/>
        <w:t>6. В Карельском северо</w:t>
      </w:r>
      <w:r w:rsidR="00F84A53" w:rsidRPr="002743A7">
        <w:t>-</w:t>
      </w:r>
      <w:r w:rsidRPr="002743A7">
        <w:t>таежном лесном районе</w:t>
      </w:r>
    </w:p>
    <w:p w:rsidR="007C7750" w:rsidRPr="002743A7" w:rsidRDefault="007C7750" w:rsidP="007C7750">
      <w:pPr>
        <w:pStyle w:val="ConsPlusNormal"/>
        <w:spacing w:before="200"/>
        <w:ind w:firstLine="540"/>
        <w:jc w:val="both"/>
      </w:pPr>
      <w:r w:rsidRPr="002743A7">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7C7750" w:rsidRPr="000319D1" w:rsidRDefault="007C7750" w:rsidP="007C7750">
      <w:pPr>
        <w:pStyle w:val="ConsPlusNormal"/>
        <w:spacing w:before="200"/>
        <w:ind w:firstLine="540"/>
        <w:jc w:val="both"/>
      </w:pPr>
      <w:r w:rsidRPr="002743A7">
        <w:t xml:space="preserve">Норматив по черничникам на </w:t>
      </w:r>
      <w:proofErr w:type="spellStart"/>
      <w:r w:rsidRPr="002743A7">
        <w:t>сельгах</w:t>
      </w:r>
      <w:proofErr w:type="spellEnd"/>
      <w:r w:rsidRPr="002743A7">
        <w:t xml:space="preserve"> применяется к насаждениям с преобладанием сосны группы типов леса черничники, </w:t>
      </w:r>
      <w:r w:rsidR="00F84A53" w:rsidRPr="002743A7">
        <w:t>расположенным</w:t>
      </w:r>
      <w:r w:rsidRPr="002743A7">
        <w:t xml:space="preserve"> на склонах </w:t>
      </w:r>
      <w:proofErr w:type="spellStart"/>
      <w:r w:rsidRPr="002743A7">
        <w:t>сельг</w:t>
      </w:r>
      <w:proofErr w:type="spellEnd"/>
      <w:r w:rsidRPr="002743A7">
        <w:t xml:space="preserve">, преимущественно южных </w:t>
      </w:r>
      <w:r w:rsidRPr="000319D1">
        <w:t>экспозиций</w:t>
      </w:r>
      <w:r w:rsidR="004B1645" w:rsidRPr="000319D1">
        <w:t xml:space="preserve">, а также к насаждениям с преобладанием сосны типов леса черничники </w:t>
      </w:r>
      <w:r w:rsidR="004B1645" w:rsidRPr="000319D1">
        <w:rPr>
          <w:lang w:val="en-US"/>
        </w:rPr>
        <w:t>I</w:t>
      </w:r>
      <w:proofErr w:type="gramStart"/>
      <w:r w:rsidR="004B1645" w:rsidRPr="000319D1">
        <w:t>а</w:t>
      </w:r>
      <w:proofErr w:type="gramEnd"/>
      <w:r w:rsidR="004B1645" w:rsidRPr="000319D1">
        <w:t>-</w:t>
      </w:r>
      <w:r w:rsidR="004B1645" w:rsidRPr="000319D1">
        <w:rPr>
          <w:lang w:val="en-US"/>
        </w:rPr>
        <w:t>II</w:t>
      </w:r>
      <w:r w:rsidR="00BD03C0" w:rsidRPr="000319D1">
        <w:rPr>
          <w:lang w:val="en-US"/>
        </w:rPr>
        <w:t>I</w:t>
      </w:r>
      <w:r w:rsidR="004B1645" w:rsidRPr="000319D1">
        <w:t xml:space="preserve"> классов бонитета</w:t>
      </w:r>
    </w:p>
    <w:p w:rsidR="007C7750" w:rsidRPr="000319D1" w:rsidRDefault="007C7750" w:rsidP="007C7750">
      <w:pPr>
        <w:pStyle w:val="ConsPlusNormal"/>
        <w:spacing w:before="200"/>
        <w:ind w:firstLine="540"/>
        <w:jc w:val="both"/>
      </w:pPr>
      <w:r w:rsidRPr="002743A7">
        <w:t xml:space="preserve">Норматив по черничникам применяется к насаждениям с преобладанием сосны, ели и березы группы типов леса черничники, за исключением </w:t>
      </w:r>
      <w:r w:rsidR="00F84A53" w:rsidRPr="002743A7">
        <w:t>насаждений</w:t>
      </w:r>
      <w:r w:rsidRPr="002743A7">
        <w:t xml:space="preserve"> с преобладанием </w:t>
      </w:r>
      <w:r w:rsidRPr="000319D1">
        <w:t>сосны</w:t>
      </w:r>
      <w:r w:rsidR="004B1645" w:rsidRPr="000319D1">
        <w:t xml:space="preserve"> группы типов леса черничники</w:t>
      </w:r>
      <w:r w:rsidRPr="000319D1">
        <w:t xml:space="preserve">, расположенных на склонах </w:t>
      </w:r>
      <w:proofErr w:type="spellStart"/>
      <w:r w:rsidRPr="000319D1">
        <w:t>сельг</w:t>
      </w:r>
      <w:proofErr w:type="spellEnd"/>
      <w:r w:rsidRPr="000319D1">
        <w:t>, преимущественно южных экспозиций</w:t>
      </w:r>
      <w:r w:rsidR="004B1645" w:rsidRPr="000319D1">
        <w:t xml:space="preserve"> и насаждений с преобладанием сосны типов леса черничники </w:t>
      </w:r>
      <w:r w:rsidR="004B1645" w:rsidRPr="000319D1">
        <w:rPr>
          <w:lang w:val="en-US"/>
        </w:rPr>
        <w:t>I</w:t>
      </w:r>
      <w:proofErr w:type="gramStart"/>
      <w:r w:rsidR="004B1645" w:rsidRPr="000319D1">
        <w:t>а</w:t>
      </w:r>
      <w:proofErr w:type="gramEnd"/>
      <w:r w:rsidR="004B1645" w:rsidRPr="000319D1">
        <w:t>-</w:t>
      </w:r>
      <w:r w:rsidR="004B1645" w:rsidRPr="000319D1">
        <w:rPr>
          <w:lang w:val="en-US"/>
        </w:rPr>
        <w:t>II</w:t>
      </w:r>
      <w:r w:rsidR="00BD03C0" w:rsidRPr="000319D1">
        <w:rPr>
          <w:lang w:val="en-US"/>
        </w:rPr>
        <w:t>I</w:t>
      </w:r>
      <w:r w:rsidR="004B1645" w:rsidRPr="000319D1">
        <w:t xml:space="preserve"> классов бонитета</w:t>
      </w:r>
    </w:p>
    <w:p w:rsidR="007C7750" w:rsidRPr="002743A7" w:rsidRDefault="007C7750" w:rsidP="007C7750">
      <w:pPr>
        <w:pStyle w:val="ConsPlusNormal"/>
        <w:spacing w:before="200"/>
        <w:ind w:firstLine="540"/>
        <w:jc w:val="both"/>
      </w:pPr>
      <w:r w:rsidRPr="002743A7">
        <w:t>Норматив по брусничникам применяется к насаждениям с преобладанием сосны группы типов леса брусничники</w:t>
      </w:r>
      <w:r w:rsidR="00745037" w:rsidRPr="002743A7">
        <w:t xml:space="preserve"> и </w:t>
      </w:r>
      <w:proofErr w:type="spellStart"/>
      <w:r w:rsidR="00745037" w:rsidRPr="002743A7">
        <w:t>долгомошники</w:t>
      </w:r>
      <w:proofErr w:type="spellEnd"/>
      <w:r w:rsidRPr="002743A7">
        <w:t>.</w:t>
      </w:r>
    </w:p>
    <w:p w:rsidR="007C7750" w:rsidRPr="002743A7" w:rsidRDefault="007C7750" w:rsidP="007C7750">
      <w:pPr>
        <w:pStyle w:val="ConsPlusNormal"/>
        <w:spacing w:before="200"/>
        <w:ind w:firstLine="540"/>
        <w:jc w:val="both"/>
      </w:pPr>
      <w:r w:rsidRPr="002743A7">
        <w:t>Норматив по лишайникам применяется к насаждениям с преобладанием сосны группы типов леса лишайники.</w:t>
      </w:r>
    </w:p>
    <w:p w:rsidR="007C7750" w:rsidRPr="002743A7" w:rsidRDefault="007C7750" w:rsidP="007C7750">
      <w:pPr>
        <w:pStyle w:val="ConsPlusNormal"/>
        <w:spacing w:before="200"/>
        <w:ind w:firstLine="540"/>
        <w:jc w:val="both"/>
      </w:pPr>
      <w:r w:rsidRPr="002743A7">
        <w:t xml:space="preserve">Норматив по </w:t>
      </w:r>
      <w:proofErr w:type="spellStart"/>
      <w:r w:rsidRPr="002743A7">
        <w:t>долгомошникам</w:t>
      </w:r>
      <w:proofErr w:type="spellEnd"/>
      <w:r w:rsidRPr="002743A7">
        <w:t xml:space="preserve"> применяется к насаждениям с преобладанием ели группы типов леса </w:t>
      </w:r>
      <w:proofErr w:type="spellStart"/>
      <w:r w:rsidRPr="002743A7">
        <w:t>долгомошники</w:t>
      </w:r>
      <w:proofErr w:type="spellEnd"/>
      <w:r w:rsidR="00745037" w:rsidRPr="002743A7">
        <w:t xml:space="preserve"> и брусничники</w:t>
      </w:r>
      <w:r w:rsidRPr="002743A7">
        <w:t>.</w:t>
      </w:r>
    </w:p>
    <w:p w:rsidR="007C7750" w:rsidRPr="002743A7" w:rsidRDefault="007C7750" w:rsidP="007C7750">
      <w:pPr>
        <w:pStyle w:val="ConsPlusNormal"/>
        <w:spacing w:before="200"/>
        <w:ind w:firstLine="540"/>
        <w:jc w:val="both"/>
      </w:pPr>
      <w:r w:rsidRPr="002743A7">
        <w:t xml:space="preserve">Норматив по </w:t>
      </w:r>
      <w:proofErr w:type="spellStart"/>
      <w:r w:rsidRPr="002743A7">
        <w:t>приручейникам</w:t>
      </w:r>
      <w:proofErr w:type="spellEnd"/>
      <w:r w:rsidRPr="002743A7">
        <w:t xml:space="preserve"> применяется к насаждениям с преобладанием березы группы типов леса </w:t>
      </w:r>
      <w:proofErr w:type="spellStart"/>
      <w:r w:rsidRPr="002743A7">
        <w:t>приручейники</w:t>
      </w:r>
      <w:proofErr w:type="spellEnd"/>
      <w:r w:rsidRPr="002743A7">
        <w:t>.</w:t>
      </w:r>
    </w:p>
    <w:p w:rsidR="00E36505" w:rsidRPr="002B6C2B" w:rsidRDefault="00E36505" w:rsidP="00E36505">
      <w:pPr>
        <w:pStyle w:val="ConsPlusNormal"/>
        <w:spacing w:before="200"/>
        <w:ind w:firstLine="540"/>
        <w:jc w:val="both"/>
        <w:rPr>
          <w:color w:val="1F497D" w:themeColor="text2"/>
        </w:rPr>
      </w:pPr>
      <w:r w:rsidRPr="002B6C2B">
        <w:rPr>
          <w:color w:val="1F497D" w:themeColor="text2"/>
        </w:rPr>
        <w:br w:type="page"/>
      </w:r>
    </w:p>
    <w:p w:rsidR="00E36505" w:rsidRDefault="00E36505" w:rsidP="00E36505">
      <w:pPr>
        <w:pStyle w:val="ConsPlusNormal"/>
        <w:ind w:firstLine="540"/>
        <w:jc w:val="both"/>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 xml:space="preserve">лесообразующей породе – сосна </w:t>
      </w:r>
    </w:p>
    <w:p w:rsidR="00E36505" w:rsidRDefault="00E36505" w:rsidP="00E36505">
      <w:pPr>
        <w:pStyle w:val="ConsPlusTitle"/>
        <w:jc w:val="center"/>
      </w:pPr>
      <w:r>
        <w:t xml:space="preserve">и типу (группе) условий местопроизрастания – черничники на </w:t>
      </w:r>
      <w:proofErr w:type="spellStart"/>
      <w:r>
        <w:t>сельгах</w:t>
      </w:r>
      <w:proofErr w:type="spellEnd"/>
    </w:p>
    <w:p w:rsidR="00E36505" w:rsidRDefault="00E36505" w:rsidP="00E36505">
      <w:pPr>
        <w:pStyle w:val="ConsPlusNormal"/>
        <w:jc w:val="both"/>
      </w:pPr>
      <w:r>
        <w:rPr>
          <w:noProof/>
        </w:rPr>
        <w:drawing>
          <wp:inline distT="0" distB="0" distL="0" distR="0">
            <wp:extent cx="6481445" cy="3879215"/>
            <wp:effectExtent l="19050" t="0" r="0" b="0"/>
            <wp:docPr id="36" name="Рисунок 35" descr="01_G_KarN_Сосна_ЧерСг_80_2056_4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G_KarN_Сосна_ЧерСг_80_2056_4546.png"/>
                    <pic:cNvPicPr/>
                  </pic:nvPicPr>
                  <pic:blipFill>
                    <a:blip r:embed="rId19"/>
                    <a:stretch>
                      <a:fillRect/>
                    </a:stretch>
                  </pic:blipFill>
                  <pic:spPr>
                    <a:xfrm>
                      <a:off x="0" y="0"/>
                      <a:ext cx="6481445" cy="3879215"/>
                    </a:xfrm>
                    <a:prstGeom prst="rect">
                      <a:avLst/>
                    </a:prstGeom>
                  </pic:spPr>
                </pic:pic>
              </a:graphicData>
            </a:graphic>
          </wp:inline>
        </w:drawing>
      </w:r>
    </w:p>
    <w:p w:rsidR="00E36505" w:rsidRDefault="00E36505" w:rsidP="00E36505">
      <w:pPr>
        <w:pStyle w:val="ConsPlusTitle"/>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сосна</w:t>
      </w:r>
      <w:r w:rsidRPr="0080734E">
        <w:t xml:space="preserve"> </w:t>
      </w:r>
    </w:p>
    <w:p w:rsidR="00E36505" w:rsidRDefault="00E36505" w:rsidP="00E36505">
      <w:pPr>
        <w:pStyle w:val="ConsPlusTitle"/>
        <w:jc w:val="center"/>
      </w:pPr>
      <w:r>
        <w:t>и типу (группе) условий местопроизрастания - черничники</w:t>
      </w:r>
    </w:p>
    <w:p w:rsidR="00E36505" w:rsidRDefault="00E36505" w:rsidP="00E36505">
      <w:pPr>
        <w:pStyle w:val="ConsPlusNormal"/>
        <w:jc w:val="both"/>
      </w:pPr>
      <w:r>
        <w:rPr>
          <w:noProof/>
        </w:rPr>
        <w:drawing>
          <wp:inline distT="0" distB="0" distL="0" distR="0">
            <wp:extent cx="6481445" cy="3879215"/>
            <wp:effectExtent l="19050" t="0" r="0" b="0"/>
            <wp:docPr id="37" name="Рисунок 36" descr="02_G_KarN_Сосна_Чер_70_2060_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G_KarN_Сосна_Чер_70_2060_4545.png"/>
                    <pic:cNvPicPr/>
                  </pic:nvPicPr>
                  <pic:blipFill>
                    <a:blip r:embed="rId20"/>
                    <a:stretch>
                      <a:fillRect/>
                    </a:stretch>
                  </pic:blipFill>
                  <pic:spPr>
                    <a:xfrm>
                      <a:off x="0" y="0"/>
                      <a:ext cx="6481445" cy="3879215"/>
                    </a:xfrm>
                    <a:prstGeom prst="rect">
                      <a:avLst/>
                    </a:prstGeom>
                  </pic:spPr>
                </pic:pic>
              </a:graphicData>
            </a:graphic>
          </wp:inline>
        </w:drawing>
      </w: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сосна</w:t>
      </w:r>
      <w:r w:rsidRPr="0080734E">
        <w:t xml:space="preserve"> </w:t>
      </w:r>
    </w:p>
    <w:p w:rsidR="00E36505" w:rsidRDefault="00E36505" w:rsidP="00E36505">
      <w:pPr>
        <w:pStyle w:val="ConsPlusTitle"/>
        <w:jc w:val="center"/>
      </w:pPr>
      <w:r>
        <w:t>и типу (группе) условий местопроизрастания - брусничники</w:t>
      </w:r>
    </w:p>
    <w:p w:rsidR="00E36505" w:rsidRDefault="00E36505" w:rsidP="00E36505">
      <w:pPr>
        <w:pStyle w:val="ConsPlusNormal"/>
        <w:jc w:val="both"/>
      </w:pPr>
      <w:r>
        <w:rPr>
          <w:noProof/>
        </w:rPr>
        <w:drawing>
          <wp:inline distT="0" distB="0" distL="0" distR="0">
            <wp:extent cx="6481445" cy="3879215"/>
            <wp:effectExtent l="19050" t="0" r="0" b="0"/>
            <wp:docPr id="38" name="Рисунок 37" descr="03_G_KarN_Сосна_Бр_60_2064_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G_KarN_Сосна_Бр_60_2064_4544.png"/>
                    <pic:cNvPicPr/>
                  </pic:nvPicPr>
                  <pic:blipFill>
                    <a:blip r:embed="rId21"/>
                    <a:stretch>
                      <a:fillRect/>
                    </a:stretch>
                  </pic:blipFill>
                  <pic:spPr>
                    <a:xfrm>
                      <a:off x="0" y="0"/>
                      <a:ext cx="6481445" cy="3879215"/>
                    </a:xfrm>
                    <a:prstGeom prst="rect">
                      <a:avLst/>
                    </a:prstGeom>
                  </pic:spPr>
                </pic:pic>
              </a:graphicData>
            </a:graphic>
          </wp:inline>
        </w:drawing>
      </w:r>
    </w:p>
    <w:p w:rsidR="00E36505" w:rsidRDefault="00E36505" w:rsidP="00E36505">
      <w:pPr>
        <w:pStyle w:val="ConsPlusTitle"/>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сосна</w:t>
      </w:r>
      <w:r w:rsidRPr="0080734E">
        <w:t xml:space="preserve"> </w:t>
      </w:r>
    </w:p>
    <w:p w:rsidR="00E36505" w:rsidRDefault="00E36505" w:rsidP="00E36505">
      <w:pPr>
        <w:pStyle w:val="ConsPlusTitle"/>
        <w:jc w:val="center"/>
      </w:pPr>
      <w:r>
        <w:t>и типу (группе) условий местопроизрастания - лишайники</w:t>
      </w:r>
    </w:p>
    <w:p w:rsidR="00E36505" w:rsidRDefault="00E36505" w:rsidP="00E36505">
      <w:pPr>
        <w:pStyle w:val="ConsPlusNormal"/>
        <w:jc w:val="both"/>
      </w:pPr>
      <w:r>
        <w:rPr>
          <w:noProof/>
        </w:rPr>
        <w:drawing>
          <wp:inline distT="0" distB="0" distL="0" distR="0">
            <wp:extent cx="6481445" cy="3879215"/>
            <wp:effectExtent l="19050" t="0" r="0" b="0"/>
            <wp:docPr id="39" name="Рисунок 38" descr="04_G_KarN_Сосна_Лш_60_2070_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G_KarN_Сосна_Лш_60_2070_4550.png"/>
                    <pic:cNvPicPr/>
                  </pic:nvPicPr>
                  <pic:blipFill>
                    <a:blip r:embed="rId22"/>
                    <a:stretch>
                      <a:fillRect/>
                    </a:stretch>
                  </pic:blipFill>
                  <pic:spPr>
                    <a:xfrm>
                      <a:off x="0" y="0"/>
                      <a:ext cx="6481445" cy="3879215"/>
                    </a:xfrm>
                    <a:prstGeom prst="rect">
                      <a:avLst/>
                    </a:prstGeom>
                  </pic:spPr>
                </pic:pic>
              </a:graphicData>
            </a:graphic>
          </wp:inline>
        </w:drawing>
      </w: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9759F">
      <w:pPr>
        <w:pStyle w:val="ConsPlusTitle"/>
        <w:jc w:val="center"/>
      </w:pPr>
      <w:r>
        <w:t xml:space="preserve">лесообразующей породе – ель </w:t>
      </w:r>
    </w:p>
    <w:p w:rsidR="00E36505" w:rsidRDefault="00E36505" w:rsidP="00E9759F">
      <w:pPr>
        <w:pStyle w:val="ConsPlusTitle"/>
        <w:jc w:val="center"/>
      </w:pPr>
      <w:r>
        <w:t>и типу (группе) условий местопроизрастания - черничники</w:t>
      </w:r>
    </w:p>
    <w:p w:rsidR="00E36505" w:rsidRDefault="00E36505" w:rsidP="00E36505">
      <w:pPr>
        <w:pStyle w:val="ConsPlusNormal"/>
        <w:jc w:val="both"/>
      </w:pPr>
      <w:r>
        <w:rPr>
          <w:noProof/>
        </w:rPr>
        <w:drawing>
          <wp:inline distT="0" distB="0" distL="0" distR="0">
            <wp:extent cx="6481445" cy="3879215"/>
            <wp:effectExtent l="19050" t="0" r="0" b="0"/>
            <wp:docPr id="40" name="Рисунок 39" descr="05_G_KarN_Ель_Чер_60_2065_9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G_KarN_Ель_Чер_60_2065_9050.png"/>
                    <pic:cNvPicPr/>
                  </pic:nvPicPr>
                  <pic:blipFill>
                    <a:blip r:embed="rId23"/>
                    <a:stretch>
                      <a:fillRect/>
                    </a:stretch>
                  </pic:blipFill>
                  <pic:spPr>
                    <a:xfrm>
                      <a:off x="0" y="0"/>
                      <a:ext cx="6481445" cy="3879215"/>
                    </a:xfrm>
                    <a:prstGeom prst="rect">
                      <a:avLst/>
                    </a:prstGeom>
                  </pic:spPr>
                </pic:pic>
              </a:graphicData>
            </a:graphic>
          </wp:inline>
        </w:drawing>
      </w:r>
    </w:p>
    <w:p w:rsidR="00E36505" w:rsidRDefault="00E36505" w:rsidP="00E36505">
      <w:pPr>
        <w:pStyle w:val="ConsPlusNormal"/>
        <w:ind w:firstLine="540"/>
        <w:jc w:val="both"/>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 xml:space="preserve">лесообразующей породе – ель </w:t>
      </w:r>
    </w:p>
    <w:p w:rsidR="00E36505" w:rsidRDefault="00E36505" w:rsidP="00E36505">
      <w:pPr>
        <w:pStyle w:val="ConsPlusTitle"/>
        <w:jc w:val="center"/>
      </w:pPr>
      <w:r>
        <w:t xml:space="preserve">и типу (группе) условий местопроизрастания – </w:t>
      </w:r>
      <w:proofErr w:type="spellStart"/>
      <w:r>
        <w:t>долгомошники</w:t>
      </w:r>
      <w:proofErr w:type="spellEnd"/>
    </w:p>
    <w:p w:rsidR="00E36505" w:rsidRDefault="00E36505" w:rsidP="00E36505">
      <w:pPr>
        <w:pStyle w:val="ConsPlusNormal"/>
        <w:jc w:val="both"/>
      </w:pPr>
      <w:r>
        <w:rPr>
          <w:noProof/>
        </w:rPr>
        <w:drawing>
          <wp:inline distT="0" distB="0" distL="0" distR="0">
            <wp:extent cx="6481445" cy="3879215"/>
            <wp:effectExtent l="19050" t="0" r="0" b="0"/>
            <wp:docPr id="41" name="Рисунок 40" descr="06_G_KarN_Ель_Дм_40_2070_9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G_KarN_Ель_Дм_40_2070_9054.png"/>
                    <pic:cNvPicPr/>
                  </pic:nvPicPr>
                  <pic:blipFill>
                    <a:blip r:embed="rId24"/>
                    <a:stretch>
                      <a:fillRect/>
                    </a:stretch>
                  </pic:blipFill>
                  <pic:spPr>
                    <a:xfrm>
                      <a:off x="0" y="0"/>
                      <a:ext cx="6481445" cy="3879215"/>
                    </a:xfrm>
                    <a:prstGeom prst="rect">
                      <a:avLst/>
                    </a:prstGeom>
                  </pic:spPr>
                </pic:pic>
              </a:graphicData>
            </a:graphic>
          </wp:inline>
        </w:drawing>
      </w:r>
    </w:p>
    <w:p w:rsidR="00E36505" w:rsidRDefault="00E36505" w:rsidP="00E36505">
      <w:pPr>
        <w:pStyle w:val="ConsPlusNormal"/>
        <w:ind w:firstLine="540"/>
        <w:jc w:val="both"/>
      </w:pPr>
    </w:p>
    <w:p w:rsidR="00E36505" w:rsidRDefault="00E36505" w:rsidP="00E36505">
      <w:pPr>
        <w:pStyle w:val="ConsPlusNormal"/>
        <w:ind w:firstLine="540"/>
        <w:jc w:val="both"/>
      </w:pPr>
    </w:p>
    <w:p w:rsidR="00E36505" w:rsidRDefault="00E36505" w:rsidP="00E36505">
      <w:pPr>
        <w:pStyle w:val="ConsPlusNormal"/>
        <w:ind w:firstLine="540"/>
        <w:jc w:val="both"/>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береза</w:t>
      </w:r>
      <w:r w:rsidRPr="0080734E">
        <w:t xml:space="preserve"> </w:t>
      </w:r>
    </w:p>
    <w:p w:rsidR="00E36505" w:rsidRDefault="00E36505" w:rsidP="00E36505">
      <w:pPr>
        <w:pStyle w:val="ConsPlusTitle"/>
        <w:jc w:val="center"/>
      </w:pPr>
      <w:r>
        <w:t xml:space="preserve">и типу (группе) условий местопроизрастания - </w:t>
      </w:r>
      <w:proofErr w:type="spellStart"/>
      <w:r>
        <w:t>приручейники</w:t>
      </w:r>
      <w:proofErr w:type="spellEnd"/>
    </w:p>
    <w:p w:rsidR="00E36505" w:rsidRDefault="00E36505" w:rsidP="00E36505">
      <w:pPr>
        <w:pStyle w:val="ConsPlusNormal"/>
        <w:jc w:val="both"/>
      </w:pPr>
      <w:r>
        <w:rPr>
          <w:noProof/>
        </w:rPr>
        <w:drawing>
          <wp:inline distT="0" distB="0" distL="0" distR="0">
            <wp:extent cx="6481445" cy="3879215"/>
            <wp:effectExtent l="19050" t="0" r="0" b="0"/>
            <wp:docPr id="42" name="Рисунок 41" descr="07_G_KarN_Береза_Пр_120_2055_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G_KarN_Береза_Пр_120_2055_4550.png"/>
                    <pic:cNvPicPr/>
                  </pic:nvPicPr>
                  <pic:blipFill>
                    <a:blip r:embed="rId25"/>
                    <a:stretch>
                      <a:fillRect/>
                    </a:stretch>
                  </pic:blipFill>
                  <pic:spPr>
                    <a:xfrm>
                      <a:off x="0" y="0"/>
                      <a:ext cx="6481445" cy="3879215"/>
                    </a:xfrm>
                    <a:prstGeom prst="rect">
                      <a:avLst/>
                    </a:prstGeom>
                  </pic:spPr>
                </pic:pic>
              </a:graphicData>
            </a:graphic>
          </wp:inline>
        </w:drawing>
      </w:r>
    </w:p>
    <w:p w:rsidR="00E36505" w:rsidRDefault="00E36505" w:rsidP="00E36505">
      <w:pPr>
        <w:pStyle w:val="ConsPlusNormal"/>
        <w:ind w:firstLine="540"/>
        <w:jc w:val="both"/>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береза</w:t>
      </w:r>
      <w:r w:rsidRPr="0080734E">
        <w:t xml:space="preserve"> </w:t>
      </w:r>
    </w:p>
    <w:p w:rsidR="00E36505" w:rsidRDefault="00E36505" w:rsidP="00E36505">
      <w:pPr>
        <w:pStyle w:val="ConsPlusTitle"/>
        <w:jc w:val="center"/>
      </w:pPr>
      <w:r>
        <w:t>и типу (группе) условий местопроизрастания - черничники</w:t>
      </w:r>
    </w:p>
    <w:p w:rsidR="00E36505" w:rsidRDefault="00E36505" w:rsidP="00E36505">
      <w:pPr>
        <w:pStyle w:val="ConsPlusNormal"/>
        <w:jc w:val="both"/>
      </w:pPr>
      <w:r>
        <w:rPr>
          <w:noProof/>
        </w:rPr>
        <w:drawing>
          <wp:inline distT="0" distB="0" distL="0" distR="0">
            <wp:extent cx="6481445" cy="3879215"/>
            <wp:effectExtent l="19050" t="0" r="0" b="0"/>
            <wp:docPr id="43" name="Рисунок 42" descr="08_G_KarN_Береза_Чер_110_2052_4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G_KarN_Береза_Чер_110_2052_4548.png"/>
                    <pic:cNvPicPr/>
                  </pic:nvPicPr>
                  <pic:blipFill>
                    <a:blip r:embed="rId26"/>
                    <a:stretch>
                      <a:fillRect/>
                    </a:stretch>
                  </pic:blipFill>
                  <pic:spPr>
                    <a:xfrm>
                      <a:off x="0" y="0"/>
                      <a:ext cx="6481445" cy="3879215"/>
                    </a:xfrm>
                    <a:prstGeom prst="rect">
                      <a:avLst/>
                    </a:prstGeom>
                  </pic:spPr>
                </pic:pic>
              </a:graphicData>
            </a:graphic>
          </wp:inline>
        </w:drawing>
      </w:r>
    </w:p>
    <w:p w:rsidR="00E36505" w:rsidRDefault="00E36505" w:rsidP="00E36505">
      <w:pPr>
        <w:pStyle w:val="ConsPlusNormal"/>
        <w:ind w:firstLine="540"/>
        <w:jc w:val="both"/>
      </w:pPr>
    </w:p>
    <w:p w:rsidR="00CE56E3" w:rsidRDefault="00CE56E3">
      <w:pPr>
        <w:pStyle w:val="ConsPlusNormal"/>
        <w:ind w:firstLine="540"/>
        <w:jc w:val="both"/>
      </w:pPr>
    </w:p>
    <w:p w:rsidR="00CE56E3" w:rsidRDefault="00CE56E3">
      <w:pPr>
        <w:pStyle w:val="ConsPlusNormal"/>
        <w:ind w:firstLine="540"/>
        <w:jc w:val="both"/>
      </w:pPr>
    </w:p>
    <w:p w:rsidR="00DA2BAE" w:rsidRDefault="00DA2BAE">
      <w:pPr>
        <w:pStyle w:val="ConsPlusTitle"/>
        <w:ind w:firstLine="540"/>
        <w:jc w:val="both"/>
        <w:outlineLvl w:val="2"/>
      </w:pPr>
      <w:r>
        <w:t>4. Таблицы определения среднего диаметра древостоя после рубки по целевым породам</w:t>
      </w:r>
    </w:p>
    <w:p w:rsidR="00DA2BAE" w:rsidRDefault="00DA2BAE">
      <w:pPr>
        <w:pStyle w:val="ConsPlusNormal"/>
        <w:ind w:firstLine="540"/>
        <w:jc w:val="both"/>
      </w:pPr>
    </w:p>
    <w:p w:rsidR="00DA2BAE" w:rsidRDefault="00DA2BAE">
      <w:pPr>
        <w:pStyle w:val="ConsPlusTitle"/>
        <w:jc w:val="both"/>
        <w:outlineLvl w:val="3"/>
      </w:pPr>
      <w:r>
        <w:t>Сосна</w:t>
      </w:r>
      <w:r w:rsidR="008745F1">
        <w:t>, лиственница</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57"/>
        <w:gridCol w:w="737"/>
        <w:gridCol w:w="737"/>
        <w:gridCol w:w="737"/>
        <w:gridCol w:w="680"/>
        <w:gridCol w:w="737"/>
        <w:gridCol w:w="737"/>
        <w:gridCol w:w="737"/>
        <w:gridCol w:w="737"/>
        <w:gridCol w:w="737"/>
        <w:gridCol w:w="737"/>
      </w:tblGrid>
      <w:tr w:rsidR="00DA2BAE">
        <w:tc>
          <w:tcPr>
            <w:tcW w:w="1757" w:type="dxa"/>
            <w:vMerge w:val="restart"/>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 xml:space="preserve">Диаметр до рубки, </w:t>
            </w:r>
            <w:proofErr w:type="gramStart"/>
            <w:r>
              <w:t>см</w:t>
            </w:r>
            <w:proofErr w:type="gramEnd"/>
          </w:p>
        </w:tc>
        <w:tc>
          <w:tcPr>
            <w:tcW w:w="7313" w:type="dxa"/>
            <w:gridSpan w:val="10"/>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Интенсивность рубки</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2891" w:type="dxa"/>
            <w:gridSpan w:val="4"/>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С созданием системы волоков</w:t>
            </w:r>
          </w:p>
        </w:tc>
        <w:tc>
          <w:tcPr>
            <w:tcW w:w="4422" w:type="dxa"/>
            <w:gridSpan w:val="6"/>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Без создания системы волоков</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10,2</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19,5</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28,7</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30,1</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31,9</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33,9</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36,8</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40,7</w:t>
            </w:r>
          </w:p>
        </w:tc>
      </w:tr>
    </w:tbl>
    <w:p w:rsidR="00DA2BAE" w:rsidRDefault="00DA2BAE">
      <w:pPr>
        <w:pStyle w:val="ConsPlusNormal"/>
        <w:ind w:firstLine="540"/>
        <w:jc w:val="both"/>
      </w:pPr>
    </w:p>
    <w:p w:rsidR="00DA2BAE" w:rsidRDefault="00DA2BAE">
      <w:pPr>
        <w:pStyle w:val="ConsPlusTitle"/>
        <w:jc w:val="both"/>
        <w:outlineLvl w:val="3"/>
      </w:pPr>
      <w:r>
        <w:t>Ель</w:t>
      </w:r>
      <w:r w:rsidR="008745F1">
        <w:t>, пихта</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57"/>
        <w:gridCol w:w="737"/>
        <w:gridCol w:w="737"/>
        <w:gridCol w:w="737"/>
        <w:gridCol w:w="680"/>
        <w:gridCol w:w="737"/>
        <w:gridCol w:w="737"/>
        <w:gridCol w:w="737"/>
        <w:gridCol w:w="737"/>
        <w:gridCol w:w="737"/>
        <w:gridCol w:w="737"/>
      </w:tblGrid>
      <w:tr w:rsidR="00DA2BAE">
        <w:tc>
          <w:tcPr>
            <w:tcW w:w="1757" w:type="dxa"/>
            <w:vMerge w:val="restart"/>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 xml:space="preserve">Диаметр до рубки, </w:t>
            </w:r>
            <w:proofErr w:type="gramStart"/>
            <w:r>
              <w:t>см</w:t>
            </w:r>
            <w:proofErr w:type="gramEnd"/>
            <w:r>
              <w:t>.</w:t>
            </w:r>
          </w:p>
        </w:tc>
        <w:tc>
          <w:tcPr>
            <w:tcW w:w="7313" w:type="dxa"/>
            <w:gridSpan w:val="10"/>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Интенсивность рубки</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2891" w:type="dxa"/>
            <w:gridSpan w:val="4"/>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С созданием системы волоков</w:t>
            </w:r>
          </w:p>
        </w:tc>
        <w:tc>
          <w:tcPr>
            <w:tcW w:w="4422" w:type="dxa"/>
            <w:gridSpan w:val="6"/>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Без создания системы волоков</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lastRenderedPageBreak/>
              <w:t>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25,9</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33,8</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35,8</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40,8</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42,6</w:t>
            </w:r>
          </w:p>
        </w:tc>
      </w:tr>
    </w:tbl>
    <w:p w:rsidR="00DA2BAE" w:rsidRDefault="00DA2BAE">
      <w:pPr>
        <w:pStyle w:val="ConsPlusNormal"/>
        <w:ind w:firstLine="540"/>
        <w:jc w:val="both"/>
      </w:pPr>
    </w:p>
    <w:p w:rsidR="00DA2BAE" w:rsidRDefault="00DA2BAE">
      <w:pPr>
        <w:pStyle w:val="ConsPlusTitle"/>
        <w:jc w:val="both"/>
        <w:outlineLvl w:val="3"/>
      </w:pPr>
      <w:r>
        <w:t>Береза</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57"/>
        <w:gridCol w:w="737"/>
        <w:gridCol w:w="737"/>
        <w:gridCol w:w="737"/>
        <w:gridCol w:w="680"/>
        <w:gridCol w:w="737"/>
        <w:gridCol w:w="737"/>
        <w:gridCol w:w="737"/>
        <w:gridCol w:w="737"/>
        <w:gridCol w:w="737"/>
        <w:gridCol w:w="737"/>
      </w:tblGrid>
      <w:tr w:rsidR="00DA2BAE">
        <w:tc>
          <w:tcPr>
            <w:tcW w:w="1757" w:type="dxa"/>
            <w:vMerge w:val="restart"/>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 xml:space="preserve">Диаметр до рубки, </w:t>
            </w:r>
            <w:proofErr w:type="gramStart"/>
            <w:r>
              <w:t>см</w:t>
            </w:r>
            <w:proofErr w:type="gramEnd"/>
            <w:r>
              <w:t>.</w:t>
            </w:r>
          </w:p>
        </w:tc>
        <w:tc>
          <w:tcPr>
            <w:tcW w:w="7313" w:type="dxa"/>
            <w:gridSpan w:val="10"/>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Интенсивность рубки</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2891" w:type="dxa"/>
            <w:gridSpan w:val="4"/>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С созданием системы волоков</w:t>
            </w:r>
          </w:p>
        </w:tc>
        <w:tc>
          <w:tcPr>
            <w:tcW w:w="4422" w:type="dxa"/>
            <w:gridSpan w:val="6"/>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Без создания системы волоков</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13,4</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13,7</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16,1</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19,5</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21,1</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24,2</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32,7</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33,4</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40,9</w:t>
            </w:r>
          </w:p>
        </w:tc>
      </w:tr>
    </w:tbl>
    <w:p w:rsidR="00DA2BAE" w:rsidRDefault="00DA2BAE">
      <w:pPr>
        <w:pStyle w:val="ConsPlusNormal"/>
        <w:ind w:firstLine="540"/>
        <w:jc w:val="both"/>
      </w:pPr>
    </w:p>
    <w:p w:rsidR="00DA2BAE" w:rsidRDefault="00DA2BAE">
      <w:pPr>
        <w:pStyle w:val="ConsPlusTitle"/>
        <w:jc w:val="both"/>
        <w:outlineLvl w:val="3"/>
      </w:pPr>
      <w:r>
        <w:t>Осина</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57"/>
        <w:gridCol w:w="737"/>
        <w:gridCol w:w="737"/>
        <w:gridCol w:w="737"/>
        <w:gridCol w:w="680"/>
        <w:gridCol w:w="737"/>
        <w:gridCol w:w="737"/>
        <w:gridCol w:w="737"/>
        <w:gridCol w:w="737"/>
        <w:gridCol w:w="737"/>
        <w:gridCol w:w="737"/>
      </w:tblGrid>
      <w:tr w:rsidR="00DA2BAE">
        <w:tc>
          <w:tcPr>
            <w:tcW w:w="1757" w:type="dxa"/>
            <w:vMerge w:val="restart"/>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 xml:space="preserve">Диаметр до рубки, </w:t>
            </w:r>
            <w:proofErr w:type="gramStart"/>
            <w:r>
              <w:t>см</w:t>
            </w:r>
            <w:proofErr w:type="gramEnd"/>
            <w:r>
              <w:t>.</w:t>
            </w:r>
          </w:p>
        </w:tc>
        <w:tc>
          <w:tcPr>
            <w:tcW w:w="7313" w:type="dxa"/>
            <w:gridSpan w:val="10"/>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Интенсивность рубки</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2891" w:type="dxa"/>
            <w:gridSpan w:val="4"/>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С созданием системы волоков</w:t>
            </w:r>
          </w:p>
        </w:tc>
        <w:tc>
          <w:tcPr>
            <w:tcW w:w="4422" w:type="dxa"/>
            <w:gridSpan w:val="6"/>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Без создания системы волоков</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lastRenderedPageBreak/>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19,1</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30,7</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32,5</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35,2</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37,9</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41,1</w:t>
            </w:r>
          </w:p>
        </w:tc>
      </w:tr>
    </w:tbl>
    <w:p w:rsidR="00DA2BAE" w:rsidRDefault="00DA2BAE">
      <w:pPr>
        <w:pStyle w:val="ConsPlusNormal"/>
        <w:ind w:firstLine="540"/>
        <w:jc w:val="both"/>
      </w:pPr>
    </w:p>
    <w:p w:rsidR="00DA2BAE" w:rsidRDefault="00DA2BAE">
      <w:pPr>
        <w:pStyle w:val="ConsPlusNormal"/>
        <w:ind w:firstLine="540"/>
        <w:jc w:val="both"/>
      </w:pPr>
      <w:r>
        <w:t>Примечание: для технологии с созданием системы волоков при интенсивности рубки 20% и менее средний диаметр после рубки равен среднему диаметру до рубки.</w:t>
      </w:r>
    </w:p>
    <w:p w:rsidR="00DA2BAE" w:rsidRDefault="00DA2BAE">
      <w:pPr>
        <w:pStyle w:val="ConsPlusNormal"/>
        <w:ind w:firstLine="540"/>
        <w:jc w:val="both"/>
      </w:pPr>
    </w:p>
    <w:p w:rsidR="00DA2BAE" w:rsidRDefault="00DA2BAE">
      <w:pPr>
        <w:pStyle w:val="ConsPlusTitle"/>
        <w:ind w:firstLine="540"/>
        <w:jc w:val="both"/>
        <w:outlineLvl w:val="2"/>
      </w:pPr>
      <w:r>
        <w:t>5. Норматив для определения числа оставляемых стволов в зависимости от абсолютной полноты и среднего диаметра после рубки</w:t>
      </w:r>
    </w:p>
    <w:p w:rsidR="00DA2BAE" w:rsidRDefault="00DA2BAE">
      <w:pPr>
        <w:pStyle w:val="ConsPlusNormal"/>
        <w:ind w:firstLine="540"/>
        <w:jc w:val="both"/>
      </w:pPr>
    </w:p>
    <w:p w:rsidR="00DA2BAE" w:rsidRDefault="00DA2BAE">
      <w:pPr>
        <w:pStyle w:val="ConsPlusNormal"/>
        <w:jc w:val="center"/>
      </w:pPr>
      <w:r>
        <w:t>Рисунок (не приводится)</w:t>
      </w: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jc w:val="right"/>
        <w:outlineLvl w:val="1"/>
      </w:pPr>
      <w:r>
        <w:t>Приложение N 5</w:t>
      </w:r>
    </w:p>
    <w:p w:rsidR="00DA2BAE" w:rsidRDefault="00DA2BAE">
      <w:pPr>
        <w:pStyle w:val="ConsPlusNormal"/>
        <w:jc w:val="right"/>
      </w:pPr>
      <w:r>
        <w:t>к Правилам ухода за лесами</w:t>
      </w:r>
    </w:p>
    <w:p w:rsidR="00DA2BAE" w:rsidRDefault="00DA2BAE">
      <w:pPr>
        <w:pStyle w:val="ConsPlusNormal"/>
        <w:ind w:firstLine="540"/>
        <w:jc w:val="both"/>
      </w:pPr>
    </w:p>
    <w:p w:rsidR="00DA2BAE" w:rsidRDefault="00DA2BAE">
      <w:pPr>
        <w:pStyle w:val="ConsPlusTitle"/>
        <w:jc w:val="center"/>
      </w:pPr>
      <w:bookmarkStart w:id="4" w:name="Par22863"/>
      <w:bookmarkEnd w:id="4"/>
      <w:r>
        <w:t>ПОРЯДОК</w:t>
      </w:r>
    </w:p>
    <w:p w:rsidR="00DA2BAE" w:rsidRDefault="00DA2BAE">
      <w:pPr>
        <w:pStyle w:val="ConsPlusTitle"/>
        <w:jc w:val="center"/>
      </w:pPr>
      <w:r>
        <w:t>ПРИМЕНЕНИЯ НОРМАТИВОВ ДЛЯ РУБОК ПРОРЕЖИВАНИЯ,</w:t>
      </w:r>
    </w:p>
    <w:p w:rsidR="00DA2BAE" w:rsidRDefault="00DA2BAE">
      <w:pPr>
        <w:pStyle w:val="ConsPlusTitle"/>
        <w:jc w:val="center"/>
      </w:pPr>
      <w:r>
        <w:t>ПРОХОДНЫХ РУБОК, РУБОК ОБНОВЛЕНИЯ И ПЕРЕФОРМИРОВАНИЯ</w:t>
      </w:r>
    </w:p>
    <w:p w:rsidR="00DA2BAE" w:rsidRDefault="00DA2BAE">
      <w:pPr>
        <w:pStyle w:val="ConsPlusTitle"/>
        <w:jc w:val="center"/>
      </w:pPr>
      <w:r>
        <w:t>В ДВИНСКО-ВЫЧЕГОДСКОМ ТАЕЖНОМ ЛЕСНОМ РАЙОНЕ,</w:t>
      </w:r>
    </w:p>
    <w:p w:rsidR="00DA2BAE" w:rsidRDefault="00DA2BAE">
      <w:pPr>
        <w:pStyle w:val="ConsPlusTitle"/>
        <w:jc w:val="center"/>
      </w:pPr>
      <w:r>
        <w:t xml:space="preserve">БАЛТИЙСКО-БЕЛОЗЕРСКОМ ТАЕЖНОМ ЛЕСНОМ </w:t>
      </w:r>
      <w:proofErr w:type="gramStart"/>
      <w:r>
        <w:t>РАЙОНЕ</w:t>
      </w:r>
      <w:proofErr w:type="gramEnd"/>
      <w:r>
        <w:t>,</w:t>
      </w:r>
    </w:p>
    <w:p w:rsidR="00DA2BAE" w:rsidRPr="002743A7" w:rsidRDefault="00DA2BAE">
      <w:pPr>
        <w:pStyle w:val="ConsPlusTitle"/>
        <w:jc w:val="center"/>
      </w:pPr>
      <w:r w:rsidRPr="002743A7">
        <w:t xml:space="preserve">СРЕДНЕАНГАРСКОМ ТАЕЖНОМ ЛЕСНОМ </w:t>
      </w:r>
      <w:proofErr w:type="gramStart"/>
      <w:r w:rsidRPr="002743A7">
        <w:t>РАЙОНЕ</w:t>
      </w:r>
      <w:proofErr w:type="gramEnd"/>
      <w:r w:rsidR="00CE56E3" w:rsidRPr="002743A7">
        <w:t>,</w:t>
      </w:r>
    </w:p>
    <w:p w:rsidR="00CE56E3" w:rsidRPr="002743A7" w:rsidRDefault="00CE56E3">
      <w:pPr>
        <w:pStyle w:val="ConsPlusTitle"/>
        <w:jc w:val="center"/>
      </w:pPr>
      <w:r w:rsidRPr="002743A7">
        <w:t xml:space="preserve">БАЙКАЛЬСКОМ ГОРНОМ ЛЕСНОМ </w:t>
      </w:r>
      <w:proofErr w:type="gramStart"/>
      <w:r w:rsidRPr="002743A7">
        <w:t>РАЙОНЕ</w:t>
      </w:r>
      <w:proofErr w:type="gramEnd"/>
      <w:r w:rsidR="00E36505" w:rsidRPr="002743A7">
        <w:t>,</w:t>
      </w:r>
    </w:p>
    <w:p w:rsidR="00E36505" w:rsidRPr="002743A7" w:rsidRDefault="00E36505">
      <w:pPr>
        <w:pStyle w:val="ConsPlusTitle"/>
        <w:jc w:val="center"/>
      </w:pPr>
      <w:r w:rsidRPr="002743A7">
        <w:t xml:space="preserve">КАРЕЛЬСКОМ ТАЕЖНОМ ЛЕСНОМ </w:t>
      </w:r>
      <w:proofErr w:type="gramStart"/>
      <w:r w:rsidRPr="002743A7">
        <w:t>РАЙОНЕ</w:t>
      </w:r>
      <w:proofErr w:type="gramEnd"/>
      <w:r w:rsidRPr="002743A7">
        <w:t>,</w:t>
      </w:r>
    </w:p>
    <w:p w:rsidR="00E36505" w:rsidRPr="002743A7" w:rsidRDefault="00E36505" w:rsidP="00E36505">
      <w:pPr>
        <w:pStyle w:val="ConsPlusTitle"/>
        <w:jc w:val="center"/>
      </w:pPr>
      <w:r w:rsidRPr="002743A7">
        <w:t>КАРЕЛЬСКОМ СЕВЕРО</w:t>
      </w:r>
      <w:r w:rsidR="00F84A53" w:rsidRPr="002743A7">
        <w:t>-</w:t>
      </w:r>
      <w:r w:rsidRPr="002743A7">
        <w:t xml:space="preserve">ТАЕЖНОМ ЛЕСНОМ </w:t>
      </w:r>
      <w:proofErr w:type="gramStart"/>
      <w:r w:rsidRPr="002743A7">
        <w:t>РАЙОНЕ</w:t>
      </w:r>
      <w:proofErr w:type="gramEnd"/>
    </w:p>
    <w:p w:rsidR="00E36505" w:rsidRDefault="00E36505">
      <w:pPr>
        <w:pStyle w:val="ConsPlusTitle"/>
        <w:jc w:val="center"/>
      </w:pPr>
    </w:p>
    <w:p w:rsidR="00DA2BAE" w:rsidRDefault="00DA2BAE">
      <w:pPr>
        <w:pStyle w:val="ConsPlusNormal"/>
        <w:ind w:firstLine="540"/>
        <w:jc w:val="both"/>
      </w:pPr>
    </w:p>
    <w:p w:rsidR="00DA2BAE" w:rsidRDefault="00DA2BAE">
      <w:pPr>
        <w:pStyle w:val="ConsPlusNormal"/>
        <w:ind w:firstLine="540"/>
        <w:jc w:val="both"/>
      </w:pPr>
      <w:r>
        <w:t>1. Нормативы включают два вида графиков и таблицы:</w:t>
      </w:r>
    </w:p>
    <w:p w:rsidR="00DA2BAE" w:rsidRDefault="00DA2BAE">
      <w:pPr>
        <w:pStyle w:val="ConsPlusNormal"/>
        <w:spacing w:before="200"/>
        <w:ind w:firstLine="540"/>
        <w:jc w:val="both"/>
      </w:pPr>
      <w:r>
        <w:t>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proofErr w:type="gramStart"/>
      <w:r>
        <w:rPr>
          <w:vertAlign w:val="superscript"/>
        </w:rPr>
        <w:t>2</w:t>
      </w:r>
      <w:proofErr w:type="gramEnd"/>
      <w:r>
        <w:t xml:space="preserve">/га. Определяется по данным перечета древостоя или путем закладки </w:t>
      </w:r>
      <w:proofErr w:type="spellStart"/>
      <w:r>
        <w:t>реласкопических</w:t>
      </w:r>
      <w:proofErr w:type="spellEnd"/>
      <w:r>
        <w:t xml:space="preserve"> пробных площадок.</w:t>
      </w:r>
    </w:p>
    <w:p w:rsidR="00DA2BAE" w:rsidRDefault="00DA2BAE">
      <w:pPr>
        <w:pStyle w:val="ConsPlusNormal"/>
        <w:spacing w:before="200"/>
        <w:ind w:firstLine="540"/>
        <w:jc w:val="both"/>
      </w:pPr>
      <w:r>
        <w:t>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w:t>
      </w:r>
    </w:p>
    <w:p w:rsidR="00DA2BAE" w:rsidRDefault="00DA2BAE">
      <w:pPr>
        <w:pStyle w:val="ConsPlusNormal"/>
        <w:spacing w:before="200"/>
        <w:ind w:firstLine="540"/>
        <w:jc w:val="both"/>
      </w:pPr>
      <w:r>
        <w:lastRenderedPageBreak/>
        <w:t>2) Таблица определения среднего диаметра древостоя после рубки по целевым породам;</w:t>
      </w:r>
    </w:p>
    <w:p w:rsidR="00DA2BAE" w:rsidRDefault="00DA2BAE">
      <w:pPr>
        <w:pStyle w:val="ConsPlusNormal"/>
        <w:spacing w:before="200"/>
        <w:ind w:firstLine="540"/>
        <w:jc w:val="both"/>
      </w:pPr>
      <w:r>
        <w:t>3) Графический норматив для определения числа оставляемых стволов в зависимости от абсолютной полноты и среднего диаметра после рубки.</w:t>
      </w:r>
    </w:p>
    <w:p w:rsidR="00DA2BAE" w:rsidRDefault="00DA2BAE">
      <w:pPr>
        <w:pStyle w:val="ConsPlusNormal"/>
        <w:spacing w:before="200"/>
        <w:ind w:firstLine="540"/>
        <w:jc w:val="both"/>
      </w:pPr>
      <w:r>
        <w:t>2. Описание норматива для определения системы рубок, проводимых в целях ухода за лесными насаждениями, по абсолютной полноте.</w:t>
      </w:r>
    </w:p>
    <w:p w:rsidR="00DA2BAE" w:rsidRDefault="00DA2BAE">
      <w:pPr>
        <w:pStyle w:val="ConsPlusNormal"/>
        <w:spacing w:before="200"/>
        <w:ind w:firstLine="540"/>
        <w:jc w:val="both"/>
      </w:pPr>
      <w:r>
        <w:t>Нормативы для проведения рубок, проводимых в целях ухода за лесными насаждениями, по абсолютной полноте включают ряд линий и зон.</w:t>
      </w:r>
    </w:p>
    <w:p w:rsidR="00DA2BAE" w:rsidRDefault="00DA2BAE">
      <w:pPr>
        <w:pStyle w:val="ConsPlusNormal"/>
        <w:spacing w:before="200"/>
        <w:ind w:firstLine="540"/>
        <w:jc w:val="both"/>
      </w:pPr>
      <w:r>
        <w:t xml:space="preserve">Нижняя сплошная толстая линия, обозначенная буквой М, указывает минимально допустимую абсолютную полноту древостоя после изреживания. </w:t>
      </w:r>
      <w:proofErr w:type="spellStart"/>
      <w:r>
        <w:t>Изреживание</w:t>
      </w:r>
      <w:proofErr w:type="spellEnd"/>
      <w:r>
        <w:t xml:space="preserve">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w:t>
      </w:r>
    </w:p>
    <w:p w:rsidR="00DA2BAE" w:rsidRDefault="00DA2BAE">
      <w:pPr>
        <w:pStyle w:val="ConsPlusNormal"/>
        <w:spacing w:before="200"/>
        <w:ind w:firstLine="540"/>
        <w:jc w:val="both"/>
      </w:pPr>
      <w:r>
        <w:t>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rsidR="00DA2BAE" w:rsidRDefault="00DA2BAE">
      <w:pPr>
        <w:pStyle w:val="ConsPlusNormal"/>
        <w:spacing w:before="200"/>
        <w:ind w:firstLine="540"/>
        <w:jc w:val="both"/>
      </w:pPr>
      <w:r>
        <w:t>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rsidR="00DA2BAE" w:rsidRDefault="00DA2BAE">
      <w:pPr>
        <w:pStyle w:val="ConsPlusNormal"/>
        <w:spacing w:before="200"/>
        <w:ind w:firstLine="540"/>
        <w:jc w:val="both"/>
      </w:pPr>
      <w:r>
        <w:t xml:space="preserve">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 куб. </w:t>
      </w:r>
      <w:proofErr w:type="gramStart"/>
      <w:r>
        <w:t>м</w:t>
      </w:r>
      <w:proofErr w:type="gramEnd"/>
      <w:r>
        <w:t xml:space="preserve"> на 1 га.</w:t>
      </w:r>
    </w:p>
    <w:p w:rsidR="00DA2BAE" w:rsidRDefault="00DA2BAE">
      <w:pPr>
        <w:pStyle w:val="ConsPlusNormal"/>
        <w:spacing w:before="200"/>
        <w:ind w:firstLine="540"/>
        <w:jc w:val="both"/>
      </w:pPr>
      <w:r>
        <w:t>3. Выбор норматива по абсолютной полноте.</w:t>
      </w:r>
    </w:p>
    <w:p w:rsidR="00DA2BAE" w:rsidRDefault="00DA2BAE">
      <w:pPr>
        <w:pStyle w:val="ConsPlusNormal"/>
        <w:spacing w:before="200"/>
        <w:ind w:firstLine="540"/>
        <w:jc w:val="both"/>
      </w:pPr>
      <w:r>
        <w:t>По преобладающей породе древостоя и типу леса (группе типов леса) выбирается графический норматив по абсолютной полноте.</w:t>
      </w:r>
    </w:p>
    <w:p w:rsidR="00DA2BAE" w:rsidRDefault="00DA2BAE">
      <w:pPr>
        <w:pStyle w:val="ConsPlusNormal"/>
        <w:spacing w:before="200"/>
        <w:ind w:firstLine="540"/>
        <w:jc w:val="both"/>
      </w:pPr>
      <w:r>
        <w:t>4. Оценка целесообразности проведения рубки.</w:t>
      </w:r>
    </w:p>
    <w:p w:rsidR="00DA2BAE" w:rsidRDefault="00DA2BAE">
      <w:pPr>
        <w:pStyle w:val="ConsPlusNormal"/>
        <w:spacing w:before="200"/>
        <w:ind w:firstLine="540"/>
        <w:jc w:val="both"/>
      </w:pPr>
      <w:r>
        <w:t xml:space="preserve">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w:t>
      </w:r>
      <w:proofErr w:type="spellStart"/>
      <w:r>
        <w:t>изреживание</w:t>
      </w:r>
      <w:proofErr w:type="spellEnd"/>
      <w:r>
        <w:t xml:space="preserve">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w:t>
      </w:r>
    </w:p>
    <w:p w:rsidR="00DA2BAE" w:rsidRDefault="00DA2BAE">
      <w:pPr>
        <w:pStyle w:val="ConsPlusNormal"/>
        <w:spacing w:before="200"/>
        <w:ind w:firstLine="540"/>
        <w:jc w:val="both"/>
      </w:pPr>
      <w:r>
        <w:t>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Pr>
          <w:vertAlign w:val="superscript"/>
        </w:rPr>
        <w:t>3</w:t>
      </w:r>
      <w:r>
        <w:t xml:space="preserve"> с </w:t>
      </w:r>
      <w:proofErr w:type="gramStart"/>
      <w:r>
        <w:t>га</w:t>
      </w:r>
      <w:proofErr w:type="gramEnd"/>
      <w:r>
        <w:t>.</w:t>
      </w:r>
    </w:p>
    <w:p w:rsidR="00DA2BAE" w:rsidRPr="002743A7" w:rsidRDefault="00DA2BAE">
      <w:pPr>
        <w:pStyle w:val="ConsPlusNormal"/>
        <w:spacing w:before="200"/>
        <w:ind w:firstLine="540"/>
        <w:jc w:val="both"/>
      </w:pPr>
      <w:r>
        <w:t xml:space="preserve">5. </w:t>
      </w:r>
      <w:r w:rsidRPr="002743A7">
        <w:t xml:space="preserve">Расчет плановых показателей, включая число стволов после рубки. Интенсивность выборки по абсолютной полноте </w:t>
      </w:r>
      <w:r w:rsidR="00D7035E" w:rsidRPr="002743A7">
        <w:t xml:space="preserve">(в процентах) </w:t>
      </w:r>
      <w:r w:rsidRPr="002743A7">
        <w:t>рассчитывается по формуле:</w:t>
      </w:r>
    </w:p>
    <w:p w:rsidR="00DA2BAE" w:rsidRPr="002743A7" w:rsidRDefault="00DA2BAE">
      <w:pPr>
        <w:pStyle w:val="ConsPlusNormal"/>
        <w:ind w:firstLine="540"/>
        <w:jc w:val="both"/>
      </w:pPr>
    </w:p>
    <w:p w:rsidR="00DA2BAE" w:rsidRPr="002743A7" w:rsidRDefault="00DA2BAE">
      <w:pPr>
        <w:pStyle w:val="ConsPlusNormal"/>
        <w:ind w:firstLine="540"/>
        <w:jc w:val="both"/>
      </w:pPr>
      <w:proofErr w:type="spellStart"/>
      <w:r w:rsidRPr="002743A7">
        <w:t>Инт</w:t>
      </w:r>
      <w:proofErr w:type="spellEnd"/>
      <w:r w:rsidRPr="002743A7">
        <w:t>. = (1 - (</w:t>
      </w:r>
      <w:proofErr w:type="spellStart"/>
      <w:proofErr w:type="gramStart"/>
      <w:r w:rsidRPr="002743A7">
        <w:t>G</w:t>
      </w:r>
      <w:proofErr w:type="gramEnd"/>
      <w:r w:rsidRPr="002743A7">
        <w:t>после</w:t>
      </w:r>
      <w:proofErr w:type="spellEnd"/>
      <w:r w:rsidRPr="002743A7">
        <w:t xml:space="preserve"> / </w:t>
      </w:r>
      <w:proofErr w:type="spellStart"/>
      <w:r w:rsidRPr="002743A7">
        <w:t>Gдо</w:t>
      </w:r>
      <w:proofErr w:type="spellEnd"/>
      <w:r w:rsidRPr="002743A7">
        <w:t>)) * 100,</w:t>
      </w:r>
      <w:r w:rsidR="00D7035E" w:rsidRPr="002743A7">
        <w:t xml:space="preserve"> </w:t>
      </w:r>
    </w:p>
    <w:p w:rsidR="00240DA4" w:rsidRDefault="00240DA4">
      <w:pPr>
        <w:pStyle w:val="ConsPlusNormal"/>
        <w:ind w:firstLine="540"/>
        <w:jc w:val="both"/>
      </w:pPr>
    </w:p>
    <w:p w:rsidR="00DA2BAE" w:rsidRPr="002743A7" w:rsidRDefault="00DA2BAE">
      <w:pPr>
        <w:pStyle w:val="ConsPlusNormal"/>
        <w:ind w:firstLine="540"/>
        <w:jc w:val="both"/>
      </w:pPr>
      <w:r w:rsidRPr="002743A7">
        <w:t>где:</w:t>
      </w:r>
    </w:p>
    <w:p w:rsidR="00DA2BAE" w:rsidRDefault="00DA2BAE">
      <w:pPr>
        <w:pStyle w:val="ConsPlusNormal"/>
        <w:spacing w:before="200"/>
        <w:ind w:firstLine="540"/>
        <w:jc w:val="both"/>
      </w:pPr>
      <w:proofErr w:type="spellStart"/>
      <w:proofErr w:type="gramStart"/>
      <w:r w:rsidRPr="002743A7">
        <w:t>G</w:t>
      </w:r>
      <w:proofErr w:type="gramEnd"/>
      <w:r w:rsidRPr="002743A7">
        <w:t>после</w:t>
      </w:r>
      <w:proofErr w:type="spellEnd"/>
      <w:r w:rsidRPr="002743A7">
        <w:t xml:space="preserve"> - планируемая абсолютная полнота</w:t>
      </w:r>
      <w:r>
        <w:t xml:space="preserve"> после рубки;</w:t>
      </w:r>
    </w:p>
    <w:p w:rsidR="00DA2BAE" w:rsidRDefault="00DA2BAE">
      <w:pPr>
        <w:pStyle w:val="ConsPlusNormal"/>
        <w:spacing w:before="200"/>
        <w:ind w:firstLine="540"/>
        <w:jc w:val="both"/>
      </w:pPr>
      <w:proofErr w:type="spellStart"/>
      <w:proofErr w:type="gramStart"/>
      <w:r>
        <w:t>G</w:t>
      </w:r>
      <w:proofErr w:type="gramEnd"/>
      <w:r>
        <w:t>до</w:t>
      </w:r>
      <w:proofErr w:type="spellEnd"/>
      <w:r>
        <w:t xml:space="preserve"> - начальная абсолютная полнота;</w:t>
      </w:r>
    </w:p>
    <w:p w:rsidR="00DA2BAE" w:rsidRDefault="00DA2BAE">
      <w:pPr>
        <w:pStyle w:val="ConsPlusNormal"/>
        <w:spacing w:before="200"/>
        <w:ind w:firstLine="540"/>
        <w:jc w:val="both"/>
      </w:pPr>
      <w:proofErr w:type="spellStart"/>
      <w:r>
        <w:t>Инт</w:t>
      </w:r>
      <w:proofErr w:type="spellEnd"/>
      <w:r>
        <w:t xml:space="preserve"> - интенсивность выборки по абсолютной полноте в процентах.</w:t>
      </w:r>
    </w:p>
    <w:p w:rsidR="00240DA4" w:rsidRDefault="00240DA4" w:rsidP="00240DA4">
      <w:pPr>
        <w:pStyle w:val="ConsPlusNormal"/>
        <w:ind w:firstLine="540"/>
        <w:jc w:val="both"/>
      </w:pPr>
    </w:p>
    <w:p w:rsidR="00240DA4" w:rsidRPr="002743A7" w:rsidRDefault="00240DA4" w:rsidP="00240DA4">
      <w:pPr>
        <w:pStyle w:val="ConsPlusNormal"/>
        <w:ind w:firstLine="540"/>
        <w:jc w:val="both"/>
      </w:pPr>
      <w:r>
        <w:t>При этом интенсивность выборки по абсолютной полноте не должна превышать</w:t>
      </w:r>
      <w:r w:rsidR="000319D1">
        <w:t xml:space="preserve"> 5</w:t>
      </w:r>
      <w:r w:rsidR="000319D1" w:rsidRPr="000319D1">
        <w:t>5</w:t>
      </w:r>
      <w:r w:rsidRPr="002743A7">
        <w:t>%.</w:t>
      </w:r>
    </w:p>
    <w:p w:rsidR="00240DA4" w:rsidRDefault="00240DA4">
      <w:pPr>
        <w:pStyle w:val="ConsPlusNormal"/>
        <w:spacing w:before="200"/>
        <w:ind w:firstLine="540"/>
        <w:jc w:val="both"/>
      </w:pPr>
    </w:p>
    <w:p w:rsidR="00DA2BAE" w:rsidRDefault="00DA2BAE">
      <w:pPr>
        <w:pStyle w:val="ConsPlusNormal"/>
        <w:spacing w:before="200"/>
        <w:ind w:firstLine="540"/>
        <w:jc w:val="both"/>
      </w:pPr>
      <w:r>
        <w:t xml:space="preserve">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w:t>
      </w:r>
      <w:proofErr w:type="gramStart"/>
      <w:r>
        <w:t>от</w:t>
      </w:r>
      <w:proofErr w:type="gramEnd"/>
      <w:r>
        <w:t xml:space="preserve"> прогнозного в пределах (+/- 8%). При этом средний диаметр после рубки должен быть не ниже среднего диаметра до рубки.</w:t>
      </w:r>
    </w:p>
    <w:p w:rsidR="00DA2BAE" w:rsidRDefault="00DA2BAE">
      <w:pPr>
        <w:pStyle w:val="ConsPlusNormal"/>
        <w:spacing w:before="200"/>
        <w:ind w:firstLine="540"/>
        <w:jc w:val="both"/>
      </w:pPr>
      <w:r>
        <w:lastRenderedPageBreak/>
        <w:t xml:space="preserve">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w:t>
      </w:r>
      <w:proofErr w:type="gramStart"/>
      <w:r>
        <w:t>га</w:t>
      </w:r>
      <w:proofErr w:type="gramEnd"/>
      <w:r>
        <w:t>.</w:t>
      </w:r>
    </w:p>
    <w:p w:rsidR="00DA2BAE" w:rsidRDefault="00DA2BAE">
      <w:pPr>
        <w:pStyle w:val="ConsPlusNormal"/>
        <w:spacing w:before="200"/>
        <w:ind w:firstLine="540"/>
        <w:jc w:val="both"/>
      </w:pPr>
      <w:r>
        <w:t>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p>
    <w:p w:rsidR="00DA2BAE" w:rsidRDefault="00DA2BAE">
      <w:pPr>
        <w:pStyle w:val="ConsPlusNormal"/>
        <w:spacing w:before="200"/>
        <w:ind w:firstLine="540"/>
        <w:jc w:val="both"/>
      </w:pPr>
      <w:r>
        <w:t>При планировании рубки оценка вырубаемого запаса проводится по следующей формуле:</w:t>
      </w:r>
    </w:p>
    <w:p w:rsidR="00DA2BAE" w:rsidRDefault="00DA2BAE">
      <w:pPr>
        <w:pStyle w:val="ConsPlusNormal"/>
        <w:ind w:firstLine="540"/>
        <w:jc w:val="both"/>
      </w:pPr>
    </w:p>
    <w:p w:rsidR="00DA2BAE" w:rsidRDefault="00DA2BAE">
      <w:pPr>
        <w:pStyle w:val="ConsPlusNormal"/>
        <w:ind w:firstLine="540"/>
        <w:jc w:val="both"/>
      </w:pPr>
      <w:proofErr w:type="spellStart"/>
      <w:proofErr w:type="gramStart"/>
      <w:r>
        <w:t>V</w:t>
      </w:r>
      <w:proofErr w:type="gramEnd"/>
      <w:r>
        <w:t>выр</w:t>
      </w:r>
      <w:proofErr w:type="spellEnd"/>
      <w:r>
        <w:t xml:space="preserve"> = </w:t>
      </w:r>
      <w:proofErr w:type="spellStart"/>
      <w:r>
        <w:t>Vдо</w:t>
      </w:r>
      <w:proofErr w:type="spellEnd"/>
      <w:r>
        <w:t xml:space="preserve"> * </w:t>
      </w:r>
      <w:proofErr w:type="spellStart"/>
      <w:r>
        <w:t>Инт</w:t>
      </w:r>
      <w:proofErr w:type="spellEnd"/>
      <w:r>
        <w:t xml:space="preserve"> / 100 * 0,95,</w:t>
      </w:r>
    </w:p>
    <w:p w:rsidR="00DA2BAE" w:rsidRDefault="00DA2BAE">
      <w:pPr>
        <w:pStyle w:val="ConsPlusNormal"/>
        <w:ind w:firstLine="540"/>
        <w:jc w:val="both"/>
      </w:pPr>
    </w:p>
    <w:p w:rsidR="00DA2BAE" w:rsidRDefault="00DA2BAE">
      <w:pPr>
        <w:pStyle w:val="ConsPlusNormal"/>
        <w:ind w:firstLine="540"/>
        <w:jc w:val="both"/>
      </w:pPr>
      <w:r>
        <w:t>где:</w:t>
      </w:r>
    </w:p>
    <w:p w:rsidR="00DA2BAE" w:rsidRDefault="00DA2BAE">
      <w:pPr>
        <w:pStyle w:val="ConsPlusNormal"/>
        <w:spacing w:before="200"/>
        <w:ind w:firstLine="540"/>
        <w:jc w:val="both"/>
      </w:pPr>
      <w:proofErr w:type="spellStart"/>
      <w:proofErr w:type="gramStart"/>
      <w:r>
        <w:t>V</w:t>
      </w:r>
      <w:proofErr w:type="gramEnd"/>
      <w:r>
        <w:t>выр</w:t>
      </w:r>
      <w:proofErr w:type="spellEnd"/>
      <w:r>
        <w:t xml:space="preserve"> - вырубаемый запас;</w:t>
      </w:r>
    </w:p>
    <w:p w:rsidR="00DA2BAE" w:rsidRDefault="00DA2BAE">
      <w:pPr>
        <w:pStyle w:val="ConsPlusNormal"/>
        <w:spacing w:before="200"/>
        <w:ind w:firstLine="540"/>
        <w:jc w:val="both"/>
      </w:pPr>
      <w:proofErr w:type="spellStart"/>
      <w:proofErr w:type="gramStart"/>
      <w:r>
        <w:t>V</w:t>
      </w:r>
      <w:proofErr w:type="gramEnd"/>
      <w:r>
        <w:t>до</w:t>
      </w:r>
      <w:proofErr w:type="spellEnd"/>
      <w:r>
        <w:t xml:space="preserve"> - запас до рубки;</w:t>
      </w:r>
    </w:p>
    <w:p w:rsidR="00DA2BAE" w:rsidRDefault="00DA2BAE">
      <w:pPr>
        <w:pStyle w:val="ConsPlusNormal"/>
        <w:spacing w:before="200"/>
        <w:ind w:firstLine="540"/>
        <w:jc w:val="both"/>
      </w:pPr>
      <w:proofErr w:type="spellStart"/>
      <w:r>
        <w:t>Инт</w:t>
      </w:r>
      <w:proofErr w:type="spellEnd"/>
      <w:r>
        <w:t xml:space="preserve"> - интенсивность выборки по абсолютной полноте в процентах.</w:t>
      </w:r>
    </w:p>
    <w:p w:rsidR="00DA2BAE" w:rsidRDefault="00DA2BAE">
      <w:pPr>
        <w:pStyle w:val="ConsPlusNormal"/>
        <w:spacing w:before="200"/>
        <w:ind w:firstLine="540"/>
        <w:jc w:val="both"/>
      </w:pPr>
      <w:r>
        <w:t>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rsidR="00DA2BAE" w:rsidRDefault="00DA2BAE">
      <w:pPr>
        <w:pStyle w:val="ConsPlusNormal"/>
        <w:spacing w:before="200"/>
        <w:ind w:firstLine="540"/>
        <w:jc w:val="both"/>
      </w:pPr>
      <w:r>
        <w:t>Окончательный учет вырубленной древесины проводится по фактически заготовленной древесине.</w:t>
      </w:r>
    </w:p>
    <w:p w:rsidR="00DA2BAE" w:rsidRDefault="00DA2BAE">
      <w:pPr>
        <w:pStyle w:val="ConsPlusNormal"/>
        <w:spacing w:before="200"/>
        <w:ind w:firstLine="540"/>
        <w:jc w:val="both"/>
      </w:pPr>
      <w:r>
        <w:t>6. Оценка сроков проведения последующих приемов рубки.</w:t>
      </w:r>
    </w:p>
    <w:p w:rsidR="00DA2BAE" w:rsidRDefault="00DA2BAE">
      <w:pPr>
        <w:pStyle w:val="ConsPlusNormal"/>
        <w:spacing w:before="200"/>
        <w:ind w:firstLine="540"/>
        <w:jc w:val="both"/>
      </w:pPr>
      <w:r>
        <w:t>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w:t>
      </w:r>
    </w:p>
    <w:p w:rsidR="00DA2BAE" w:rsidRDefault="00DA2BAE">
      <w:pPr>
        <w:pStyle w:val="ConsPlusNormal"/>
        <w:spacing w:before="200"/>
        <w:ind w:firstLine="540"/>
        <w:jc w:val="both"/>
      </w:pPr>
      <w:r>
        <w:t>Точка пересечения этой линии с серой зоной определяет минимально возможный возраст проведения следующего приема рубки.</w:t>
      </w:r>
    </w:p>
    <w:p w:rsidR="00DA2BAE" w:rsidRDefault="00DA2BAE">
      <w:pPr>
        <w:pStyle w:val="ConsPlusNormal"/>
        <w:spacing w:before="200"/>
        <w:ind w:firstLine="540"/>
        <w:jc w:val="both"/>
      </w:pPr>
      <w:r>
        <w:t>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rsidR="00DA2BAE" w:rsidRDefault="00DA2BAE">
      <w:pPr>
        <w:pStyle w:val="ConsPlusNormal"/>
        <w:spacing w:before="200"/>
        <w:ind w:firstLine="540"/>
        <w:jc w:val="both"/>
      </w:pPr>
      <w: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jc w:val="right"/>
        <w:outlineLvl w:val="1"/>
      </w:pPr>
      <w:r>
        <w:t>Приложение N 6</w:t>
      </w:r>
    </w:p>
    <w:p w:rsidR="00DA2BAE" w:rsidRDefault="00DA2BAE">
      <w:pPr>
        <w:pStyle w:val="ConsPlusNormal"/>
        <w:jc w:val="right"/>
      </w:pPr>
      <w:r>
        <w:t>к Правилам ухода за лесами</w:t>
      </w:r>
    </w:p>
    <w:p w:rsidR="00DA2BAE" w:rsidRDefault="00DA2BAE">
      <w:pPr>
        <w:pStyle w:val="ConsPlusNormal"/>
        <w:ind w:firstLine="540"/>
        <w:jc w:val="both"/>
      </w:pPr>
    </w:p>
    <w:p w:rsidR="00DA2BAE" w:rsidRDefault="00DA2BAE">
      <w:pPr>
        <w:pStyle w:val="ConsPlusTitle"/>
        <w:jc w:val="center"/>
      </w:pPr>
      <w:bookmarkStart w:id="5" w:name="Par22920"/>
      <w:bookmarkEnd w:id="5"/>
      <w:r>
        <w:t>ВИДЫ</w:t>
      </w:r>
    </w:p>
    <w:p w:rsidR="00DA2BAE" w:rsidRDefault="00DA2BAE">
      <w:pPr>
        <w:pStyle w:val="ConsPlusTitle"/>
        <w:jc w:val="center"/>
      </w:pPr>
      <w:r>
        <w:t>НАСАЖДЕНИЙ ДЛЯ ПРОВЕДЕНИЯ РУБОК ОБНОВЛЕНИЯ</w:t>
      </w:r>
    </w:p>
    <w:p w:rsidR="00DA2BAE" w:rsidRDefault="00DA2BAE">
      <w:pPr>
        <w:pStyle w:val="ConsPlusTitle"/>
        <w:jc w:val="center"/>
      </w:pPr>
      <w:r>
        <w:t>И ПЕРЕФОРМИРОВАНИЯ:</w:t>
      </w:r>
    </w:p>
    <w:p w:rsidR="00DA2BAE" w:rsidRDefault="00DA2BAE">
      <w:pPr>
        <w:pStyle w:val="ConsPlusNormal"/>
        <w:ind w:firstLine="540"/>
        <w:jc w:val="both"/>
      </w:pPr>
    </w:p>
    <w:p w:rsidR="00DA2BAE" w:rsidRDefault="00DA2BAE">
      <w:pPr>
        <w:pStyle w:val="ConsPlusTitle"/>
        <w:jc w:val="center"/>
        <w:outlineLvl w:val="2"/>
      </w:pPr>
      <w:r>
        <w:t>1. В Двинско-Вычегодском таежном лесном районе</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534"/>
        <w:gridCol w:w="4534"/>
      </w:tblGrid>
      <w:tr w:rsidR="00DA2BAE">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Виды насаждений</w:t>
            </w:r>
          </w:p>
        </w:tc>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Целевые породы</w:t>
            </w:r>
          </w:p>
        </w:tc>
      </w:tr>
      <w:tr w:rsidR="00DA2BAE">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Чистые лиственные с долей хвойных в составе менее 1 единицы</w:t>
            </w:r>
          </w:p>
        </w:tc>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w:t>
            </w:r>
          </w:p>
        </w:tc>
      </w:tr>
      <w:tr w:rsidR="00DA2BAE">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Смешанные лиственные с долей хвойных в составе 1 - 2 единицы</w:t>
            </w:r>
          </w:p>
        </w:tc>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 Ель, Сосна</w:t>
            </w:r>
          </w:p>
        </w:tc>
      </w:tr>
      <w:tr w:rsidR="00DA2BAE">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Лиственно-хвойные с долей хвойных в составе 3 - 4 единицы</w:t>
            </w:r>
          </w:p>
        </w:tc>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Сосна, Ель, Лиственница, Береза</w:t>
            </w:r>
          </w:p>
        </w:tc>
      </w:tr>
    </w:tbl>
    <w:p w:rsidR="00DA2BAE" w:rsidRDefault="00DA2BAE">
      <w:pPr>
        <w:pStyle w:val="ConsPlusNormal"/>
        <w:ind w:firstLine="540"/>
        <w:jc w:val="both"/>
      </w:pPr>
    </w:p>
    <w:p w:rsidR="00745037" w:rsidRDefault="00745037">
      <w:pPr>
        <w:pStyle w:val="ConsPlusTitle"/>
        <w:jc w:val="center"/>
        <w:outlineLvl w:val="2"/>
      </w:pPr>
    </w:p>
    <w:p w:rsidR="00745037" w:rsidRDefault="00745037">
      <w:pPr>
        <w:pStyle w:val="ConsPlusTitle"/>
        <w:jc w:val="center"/>
        <w:outlineLvl w:val="2"/>
      </w:pPr>
    </w:p>
    <w:p w:rsidR="00745037" w:rsidRDefault="00745037">
      <w:pPr>
        <w:pStyle w:val="ConsPlusTitle"/>
        <w:jc w:val="center"/>
        <w:outlineLvl w:val="2"/>
      </w:pPr>
    </w:p>
    <w:p w:rsidR="00745037" w:rsidRDefault="00745037">
      <w:pPr>
        <w:pStyle w:val="ConsPlusTitle"/>
        <w:jc w:val="center"/>
        <w:outlineLvl w:val="2"/>
      </w:pPr>
    </w:p>
    <w:p w:rsidR="00745037" w:rsidRDefault="00745037">
      <w:pPr>
        <w:pStyle w:val="ConsPlusTitle"/>
        <w:jc w:val="center"/>
        <w:outlineLvl w:val="2"/>
      </w:pPr>
    </w:p>
    <w:p w:rsidR="00DA2BAE" w:rsidRPr="002743A7" w:rsidRDefault="00DA2BAE">
      <w:pPr>
        <w:pStyle w:val="ConsPlusTitle"/>
        <w:jc w:val="center"/>
        <w:outlineLvl w:val="2"/>
      </w:pPr>
      <w:r>
        <w:t xml:space="preserve">2. В </w:t>
      </w:r>
      <w:proofErr w:type="spellStart"/>
      <w:r>
        <w:t>Балтийско-Белозерском</w:t>
      </w:r>
      <w:proofErr w:type="spellEnd"/>
      <w:r>
        <w:t xml:space="preserve"> таежном лесном </w:t>
      </w:r>
      <w:r w:rsidRPr="002743A7">
        <w:t>районе</w:t>
      </w:r>
      <w:r w:rsidR="002B6C2B" w:rsidRPr="002743A7">
        <w:t>, Карельском таежном лесном районе, Карельском северо</w:t>
      </w:r>
      <w:r w:rsidR="00F84A53" w:rsidRPr="002743A7">
        <w:t>-</w:t>
      </w:r>
      <w:r w:rsidR="002B6C2B" w:rsidRPr="002743A7">
        <w:t>таежном лесном районе</w:t>
      </w:r>
    </w:p>
    <w:p w:rsidR="00DA2BAE" w:rsidRPr="002743A7"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535"/>
        <w:gridCol w:w="4535"/>
      </w:tblGrid>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Виды насаждений</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Целевые породы</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Чистые лиственные с долей хвойных в составе менее 1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Смешанные лиственные с долей хвойных в составе 1 - 2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 Ель, Сосна</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Лиственно-хвойные с долей хвойных в составе 3 - 4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Сосна, Ель, Береза</w:t>
            </w:r>
          </w:p>
        </w:tc>
      </w:tr>
    </w:tbl>
    <w:p w:rsidR="00DA2BAE" w:rsidRDefault="00DA2BAE">
      <w:pPr>
        <w:pStyle w:val="ConsPlusNormal"/>
        <w:ind w:firstLine="540"/>
        <w:jc w:val="both"/>
      </w:pPr>
    </w:p>
    <w:p w:rsidR="00DA2BAE" w:rsidRDefault="00DA2BAE">
      <w:pPr>
        <w:pStyle w:val="ConsPlusTitle"/>
        <w:jc w:val="center"/>
        <w:outlineLvl w:val="2"/>
      </w:pPr>
      <w:r>
        <w:t xml:space="preserve">3. В </w:t>
      </w:r>
      <w:proofErr w:type="spellStart"/>
      <w:r>
        <w:t>Среднеангарском</w:t>
      </w:r>
      <w:proofErr w:type="spellEnd"/>
      <w:r>
        <w:t xml:space="preserve"> таежном лесном районе</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535"/>
        <w:gridCol w:w="4535"/>
      </w:tblGrid>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Виды насаждений</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Целевые породы</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Чистые лиственные с долей хвойных в составе менее 1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Смешанные лиственные с долей хвойных в составе 1 - 2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 Ель, Сосна</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Лиственно-хвойные с долей хвойных в составе 3 - 4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Сосна, Ель, Лиственница, Береза</w:t>
            </w:r>
          </w:p>
        </w:tc>
      </w:tr>
    </w:tbl>
    <w:p w:rsidR="00DA2BAE" w:rsidRDefault="00DA2BAE">
      <w:pPr>
        <w:pStyle w:val="ConsPlusNormal"/>
        <w:ind w:firstLine="540"/>
        <w:jc w:val="both"/>
      </w:pPr>
    </w:p>
    <w:p w:rsidR="00CE56E3" w:rsidRDefault="003F33C4" w:rsidP="00CE56E3">
      <w:pPr>
        <w:pStyle w:val="ConsPlusTitle"/>
        <w:jc w:val="center"/>
        <w:outlineLvl w:val="2"/>
      </w:pPr>
      <w:r>
        <w:t>4</w:t>
      </w:r>
      <w:r w:rsidR="00CE56E3">
        <w:t>. В Байкальском горном лесном районе</w:t>
      </w:r>
    </w:p>
    <w:p w:rsidR="00CE56E3" w:rsidRDefault="00CE56E3" w:rsidP="00CE56E3">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535"/>
        <w:gridCol w:w="4535"/>
      </w:tblGrid>
      <w:tr w:rsidR="00CE56E3" w:rsidTr="00D54AF2">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jc w:val="center"/>
            </w:pPr>
            <w:r>
              <w:t>Виды насаждений</w:t>
            </w:r>
          </w:p>
        </w:tc>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jc w:val="center"/>
            </w:pPr>
            <w:r>
              <w:t>Целевые породы</w:t>
            </w:r>
          </w:p>
        </w:tc>
      </w:tr>
      <w:tr w:rsidR="00CE56E3" w:rsidTr="00D54AF2">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pPr>
            <w:r>
              <w:t>Чистые лиственные с долей хвойных в составе менее 1 единицы</w:t>
            </w:r>
          </w:p>
        </w:tc>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pPr>
            <w:r>
              <w:t>Береза</w:t>
            </w:r>
          </w:p>
        </w:tc>
      </w:tr>
      <w:tr w:rsidR="00CE56E3" w:rsidTr="00D54AF2">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pPr>
            <w:r>
              <w:t>Смешанные лиственные с долей хвойных в составе 1 - 2 единицы</w:t>
            </w:r>
          </w:p>
        </w:tc>
        <w:tc>
          <w:tcPr>
            <w:tcW w:w="4535" w:type="dxa"/>
            <w:tcBorders>
              <w:top w:val="single" w:sz="4" w:space="0" w:color="auto"/>
              <w:left w:val="single" w:sz="4" w:space="0" w:color="auto"/>
              <w:bottom w:val="single" w:sz="4" w:space="0" w:color="auto"/>
              <w:right w:val="single" w:sz="4" w:space="0" w:color="auto"/>
            </w:tcBorders>
          </w:tcPr>
          <w:p w:rsidR="00CE56E3" w:rsidRDefault="00CE56E3" w:rsidP="00CE56E3">
            <w:pPr>
              <w:pStyle w:val="ConsPlusNormal"/>
            </w:pPr>
            <w:r>
              <w:t>Береза, Сосна</w:t>
            </w:r>
          </w:p>
        </w:tc>
      </w:tr>
      <w:tr w:rsidR="00CE56E3" w:rsidTr="00D54AF2">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pPr>
            <w:r>
              <w:t>Лиственно-хвойные с долей хвойных в составе 3 - 4 единицы</w:t>
            </w:r>
          </w:p>
        </w:tc>
        <w:tc>
          <w:tcPr>
            <w:tcW w:w="4535" w:type="dxa"/>
            <w:tcBorders>
              <w:top w:val="single" w:sz="4" w:space="0" w:color="auto"/>
              <w:left w:val="single" w:sz="4" w:space="0" w:color="auto"/>
              <w:bottom w:val="single" w:sz="4" w:space="0" w:color="auto"/>
              <w:right w:val="single" w:sz="4" w:space="0" w:color="auto"/>
            </w:tcBorders>
          </w:tcPr>
          <w:p w:rsidR="00CE56E3" w:rsidRDefault="00CE56E3" w:rsidP="00CE56E3">
            <w:pPr>
              <w:pStyle w:val="ConsPlusNormal"/>
            </w:pPr>
            <w:r>
              <w:t>Сосна, Лиственница, Береза</w:t>
            </w:r>
          </w:p>
        </w:tc>
      </w:tr>
    </w:tbl>
    <w:p w:rsidR="00CE56E3" w:rsidRDefault="00CE56E3" w:rsidP="00CE56E3">
      <w:pPr>
        <w:pStyle w:val="ConsPlusNormal"/>
        <w:ind w:firstLine="540"/>
        <w:jc w:val="both"/>
      </w:pPr>
    </w:p>
    <w:sectPr w:rsidR="00CE56E3" w:rsidSect="006069EA">
      <w:headerReference w:type="default" r:id="rId27"/>
      <w:footerReference w:type="default" r:id="rId28"/>
      <w:pgSz w:w="11906" w:h="16838"/>
      <w:pgMar w:top="851" w:right="566" w:bottom="851"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44A" w:rsidRDefault="00C0644A">
      <w:pPr>
        <w:spacing w:after="0" w:line="240" w:lineRule="auto"/>
      </w:pPr>
      <w:r>
        <w:separator/>
      </w:r>
    </w:p>
  </w:endnote>
  <w:endnote w:type="continuationSeparator" w:id="0">
    <w:p w:rsidR="00C0644A" w:rsidRDefault="00C064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3346"/>
      <w:gridCol w:w="3555"/>
      <w:gridCol w:w="3346"/>
    </w:tblGrid>
    <w:tr w:rsidR="00240DA4" w:rsidTr="00DA2BAE">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40DA4" w:rsidRDefault="00240DA4" w:rsidP="00DA2BAE">
          <w:pPr>
            <w:pStyle w:val="ConsPlusNormal"/>
            <w:rPr>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240DA4" w:rsidRDefault="00240DA4" w:rsidP="00DA2BAE">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240DA4" w:rsidRDefault="00240DA4" w:rsidP="00DA2BAE">
          <w:pPr>
            <w:pStyle w:val="ConsPlusNormal"/>
            <w:jc w:val="right"/>
          </w:pPr>
        </w:p>
      </w:tc>
    </w:tr>
  </w:tbl>
  <w:p w:rsidR="00240DA4" w:rsidRDefault="00240DA4">
    <w:pPr>
      <w:pStyle w:val="ConsPlusNormal"/>
      <w:pBdr>
        <w:bottom w:val="single" w:sz="12" w:space="0" w:color="auto"/>
      </w:pBdr>
      <w:jc w:val="center"/>
      <w:rPr>
        <w:sz w:val="2"/>
        <w:szCs w:val="2"/>
      </w:rPr>
    </w:pPr>
  </w:p>
  <w:p w:rsidR="00240DA4" w:rsidRDefault="00240DA4">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DA4" w:rsidRDefault="00240DA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44A" w:rsidRDefault="00C0644A">
      <w:pPr>
        <w:spacing w:after="0" w:line="240" w:lineRule="auto"/>
      </w:pPr>
      <w:r>
        <w:separator/>
      </w:r>
    </w:p>
  </w:footnote>
  <w:footnote w:type="continuationSeparator" w:id="0">
    <w:p w:rsidR="00C0644A" w:rsidRDefault="00C064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DA4" w:rsidRPr="000167FA" w:rsidRDefault="00240DA4" w:rsidP="000167FA">
    <w:pPr>
      <w:pStyle w:val="a5"/>
    </w:pPr>
    <w:r w:rsidRPr="000167FA">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A423AE"/>
    <w:rsid w:val="000167FA"/>
    <w:rsid w:val="000319D1"/>
    <w:rsid w:val="000676C5"/>
    <w:rsid w:val="000767C5"/>
    <w:rsid w:val="000D1C1C"/>
    <w:rsid w:val="000E29B3"/>
    <w:rsid w:val="00125827"/>
    <w:rsid w:val="0019716E"/>
    <w:rsid w:val="001B15C4"/>
    <w:rsid w:val="001F1703"/>
    <w:rsid w:val="00200E50"/>
    <w:rsid w:val="00240DA4"/>
    <w:rsid w:val="002663BF"/>
    <w:rsid w:val="002743A7"/>
    <w:rsid w:val="002A0994"/>
    <w:rsid w:val="002B6C2B"/>
    <w:rsid w:val="00323208"/>
    <w:rsid w:val="00352E41"/>
    <w:rsid w:val="003C0CE4"/>
    <w:rsid w:val="003C7000"/>
    <w:rsid w:val="003F33C4"/>
    <w:rsid w:val="003F3948"/>
    <w:rsid w:val="004B1645"/>
    <w:rsid w:val="004C3A21"/>
    <w:rsid w:val="00541CC4"/>
    <w:rsid w:val="005F75CD"/>
    <w:rsid w:val="006069EA"/>
    <w:rsid w:val="00606F97"/>
    <w:rsid w:val="006770C5"/>
    <w:rsid w:val="00722860"/>
    <w:rsid w:val="00745037"/>
    <w:rsid w:val="00763F99"/>
    <w:rsid w:val="00783BFC"/>
    <w:rsid w:val="007C7750"/>
    <w:rsid w:val="0080734E"/>
    <w:rsid w:val="00857176"/>
    <w:rsid w:val="0086127D"/>
    <w:rsid w:val="008745F1"/>
    <w:rsid w:val="00884EFF"/>
    <w:rsid w:val="008A3521"/>
    <w:rsid w:val="00943F3F"/>
    <w:rsid w:val="009735F4"/>
    <w:rsid w:val="009D6BC8"/>
    <w:rsid w:val="009E5A42"/>
    <w:rsid w:val="00A06905"/>
    <w:rsid w:val="00A423AE"/>
    <w:rsid w:val="00B24AE2"/>
    <w:rsid w:val="00B27A16"/>
    <w:rsid w:val="00B46FE2"/>
    <w:rsid w:val="00B62BEF"/>
    <w:rsid w:val="00BC69F4"/>
    <w:rsid w:val="00BC6F07"/>
    <w:rsid w:val="00BD03C0"/>
    <w:rsid w:val="00C0644A"/>
    <w:rsid w:val="00C4618A"/>
    <w:rsid w:val="00CC3261"/>
    <w:rsid w:val="00CE56E3"/>
    <w:rsid w:val="00CE7CB0"/>
    <w:rsid w:val="00D206D3"/>
    <w:rsid w:val="00D30A2A"/>
    <w:rsid w:val="00D37DEE"/>
    <w:rsid w:val="00D446E3"/>
    <w:rsid w:val="00D54AF2"/>
    <w:rsid w:val="00D7035E"/>
    <w:rsid w:val="00DA2BAE"/>
    <w:rsid w:val="00DA3457"/>
    <w:rsid w:val="00DD75C0"/>
    <w:rsid w:val="00E36505"/>
    <w:rsid w:val="00E9759F"/>
    <w:rsid w:val="00F20473"/>
    <w:rsid w:val="00F31E97"/>
    <w:rsid w:val="00F84A53"/>
    <w:rsid w:val="00F866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F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6F07"/>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BC6F07"/>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BC6F07"/>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rsid w:val="00BC6F07"/>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BC6F07"/>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BC6F07"/>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rsid w:val="00BC6F07"/>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rsid w:val="00BC6F07"/>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rsid w:val="00BC6F07"/>
    <w:pPr>
      <w:widowControl w:val="0"/>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DA2B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2BAE"/>
    <w:rPr>
      <w:rFonts w:ascii="Tahoma" w:hAnsi="Tahoma" w:cs="Tahoma"/>
      <w:sz w:val="16"/>
      <w:szCs w:val="16"/>
    </w:rPr>
  </w:style>
  <w:style w:type="paragraph" w:styleId="a5">
    <w:name w:val="header"/>
    <w:basedOn w:val="a"/>
    <w:link w:val="a6"/>
    <w:uiPriority w:val="99"/>
    <w:unhideWhenUsed/>
    <w:rsid w:val="00DA2BA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A2BAE"/>
  </w:style>
  <w:style w:type="paragraph" w:styleId="a7">
    <w:name w:val="footer"/>
    <w:basedOn w:val="a"/>
    <w:link w:val="a8"/>
    <w:uiPriority w:val="99"/>
    <w:unhideWhenUsed/>
    <w:rsid w:val="00DA2BA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A2B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DA2B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2BAE"/>
    <w:rPr>
      <w:rFonts w:ascii="Tahoma" w:hAnsi="Tahoma" w:cs="Tahoma"/>
      <w:sz w:val="16"/>
      <w:szCs w:val="16"/>
    </w:rPr>
  </w:style>
  <w:style w:type="paragraph" w:styleId="a5">
    <w:name w:val="header"/>
    <w:basedOn w:val="a"/>
    <w:link w:val="a6"/>
    <w:uiPriority w:val="99"/>
    <w:unhideWhenUsed/>
    <w:rsid w:val="00DA2BA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A2BAE"/>
  </w:style>
  <w:style w:type="paragraph" w:styleId="a7">
    <w:name w:val="footer"/>
    <w:basedOn w:val="a"/>
    <w:link w:val="a8"/>
    <w:uiPriority w:val="99"/>
    <w:unhideWhenUsed/>
    <w:rsid w:val="00DA2BA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A2BAE"/>
  </w:style>
</w:styles>
</file>

<file path=word/webSettings.xml><?xml version="1.0" encoding="utf-8"?>
<w:webSettings xmlns:r="http://schemas.openxmlformats.org/officeDocument/2006/relationships" xmlns:w="http://schemas.openxmlformats.org/wordprocessingml/2006/main">
  <w:optimizeForBrowser/>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199B1-D354-4436-975C-C80ECB2A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4460</Words>
  <Characters>25427</Characters>
  <Application>Microsoft Office Word</Application>
  <DocSecurity>2</DocSecurity>
  <Lines>211</Lines>
  <Paragraphs>59</Paragraphs>
  <ScaleCrop>false</ScaleCrop>
  <HeadingPairs>
    <vt:vector size="2" baseType="variant">
      <vt:variant>
        <vt:lpstr>Название</vt:lpstr>
      </vt:variant>
      <vt:variant>
        <vt:i4>1</vt:i4>
      </vt:variant>
    </vt:vector>
  </HeadingPairs>
  <TitlesOfParts>
    <vt:vector size="1" baseType="lpstr">
      <vt:lpstr>Приказ Минприроды России от 22.11.2017 N 626"Об утверждении Правил ухода за лесами"(Зарегистрировано в Минюсте России 22.12.2017 N 49381)</vt:lpstr>
    </vt:vector>
  </TitlesOfParts>
  <Company>КонсультантПлюс Версия 4017.00.21</Company>
  <LinksUpToDate>false</LinksUpToDate>
  <CharactersWithSpaces>29828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Минприроды России от 22.11.2017 N 626"Об утверждении Правил ухода за лесами"(Зарегистрировано в Минюсте России 22.12.2017 N 49381)</dc:title>
  <dc:creator>2</dc:creator>
  <cp:lastModifiedBy>roman</cp:lastModifiedBy>
  <cp:revision>2</cp:revision>
  <dcterms:created xsi:type="dcterms:W3CDTF">2019-06-03T11:19:00Z</dcterms:created>
  <dcterms:modified xsi:type="dcterms:W3CDTF">2019-06-03T11:19:00Z</dcterms:modified>
</cp:coreProperties>
</file>